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FC" w:rsidRDefault="001F4917" w:rsidP="00EF7E6B">
      <w:r>
        <w:rPr>
          <w:smallCaps/>
          <w:noProof/>
          <w:u w:val="single"/>
        </w:rPr>
        <w:pict>
          <v:shapetype id="_x0000_t202" coordsize="21600,21600" o:spt="202" path="m,l,21600r21600,l21600,xe">
            <v:stroke joinstyle="miter"/>
            <v:path gradientshapeok="t" o:connecttype="rect"/>
          </v:shapetype>
          <v:shape id="_x0000_s1026" type="#_x0000_t202" style="position:absolute;margin-left:112.05pt;margin-top:-17.75pt;width:338.4pt;height:28.8pt;z-index:251657728" filled="f" stroked="f">
            <v:textbox style="mso-next-textbox:#_x0000_s1026">
              <w:txbxContent>
                <w:p w:rsidR="00137EA0" w:rsidRDefault="00137EA0">
                  <w:pPr>
                    <w:pStyle w:val="Heading1"/>
                  </w:pPr>
                  <w:proofErr w:type="spellStart"/>
                  <w:r>
                    <w:t>AfterSchool</w:t>
                  </w:r>
                  <w:proofErr w:type="spellEnd"/>
                  <w:r>
                    <w:t xml:space="preserve"> Specialist</w:t>
                  </w:r>
                </w:p>
              </w:txbxContent>
            </v:textbox>
          </v:shape>
        </w:pict>
      </w:r>
    </w:p>
    <w:tbl>
      <w:tblPr>
        <w:tblpPr w:leftFromText="180" w:rightFromText="180" w:vertAnchor="text" w:horzAnchor="margin" w:tblpXSpec="center" w:tblpY="90"/>
        <w:tblW w:w="10260" w:type="dxa"/>
        <w:tblLayout w:type="fixed"/>
        <w:tblCellMar>
          <w:left w:w="36" w:type="dxa"/>
          <w:right w:w="36" w:type="dxa"/>
        </w:tblCellMar>
        <w:tblLook w:val="0000" w:firstRow="0" w:lastRow="0" w:firstColumn="0" w:lastColumn="0" w:noHBand="0" w:noVBand="0"/>
      </w:tblPr>
      <w:tblGrid>
        <w:gridCol w:w="2070"/>
        <w:gridCol w:w="8190"/>
      </w:tblGrid>
      <w:tr w:rsidR="001F4917">
        <w:tblPrEx>
          <w:tblCellMar>
            <w:top w:w="0" w:type="dxa"/>
            <w:bottom w:w="0" w:type="dxa"/>
          </w:tblCellMar>
        </w:tblPrEx>
        <w:trPr>
          <w:cantSplit/>
        </w:trPr>
        <w:tc>
          <w:tcPr>
            <w:tcW w:w="2070" w:type="dxa"/>
            <w:vAlign w:val="bottom"/>
          </w:tcPr>
          <w:p w:rsidR="001F4917" w:rsidRDefault="001F4917" w:rsidP="001F4917">
            <w:pPr>
              <w:rPr>
                <w:b/>
              </w:rPr>
            </w:pPr>
            <w:r>
              <w:rPr>
                <w:b/>
              </w:rPr>
              <w:t>Job Title:</w:t>
            </w:r>
          </w:p>
        </w:tc>
        <w:tc>
          <w:tcPr>
            <w:tcW w:w="8190" w:type="dxa"/>
            <w:vAlign w:val="bottom"/>
          </w:tcPr>
          <w:p w:rsidR="001F4917" w:rsidRPr="00A07744" w:rsidRDefault="006C24D7" w:rsidP="009D4C38">
            <w:pPr>
              <w:rPr>
                <w:sz w:val="22"/>
                <w:szCs w:val="22"/>
              </w:rPr>
            </w:pPr>
            <w:proofErr w:type="spellStart"/>
            <w:r w:rsidRPr="00A07744">
              <w:rPr>
                <w:sz w:val="22"/>
                <w:szCs w:val="22"/>
              </w:rPr>
              <w:t>AfterS</w:t>
            </w:r>
            <w:r w:rsidR="0063727E" w:rsidRPr="00A07744">
              <w:rPr>
                <w:sz w:val="22"/>
                <w:szCs w:val="22"/>
              </w:rPr>
              <w:t>chool</w:t>
            </w:r>
            <w:proofErr w:type="spellEnd"/>
            <w:r w:rsidR="0063727E" w:rsidRPr="00A07744">
              <w:rPr>
                <w:sz w:val="22"/>
                <w:szCs w:val="22"/>
              </w:rPr>
              <w:t xml:space="preserve"> </w:t>
            </w:r>
            <w:r w:rsidR="009D4C38" w:rsidRPr="00A07744">
              <w:rPr>
                <w:sz w:val="22"/>
                <w:szCs w:val="22"/>
              </w:rPr>
              <w:t>Specialist</w:t>
            </w:r>
          </w:p>
        </w:tc>
      </w:tr>
      <w:tr w:rsidR="001F4917">
        <w:tblPrEx>
          <w:tblCellMar>
            <w:top w:w="0" w:type="dxa"/>
            <w:bottom w:w="0" w:type="dxa"/>
          </w:tblCellMar>
        </w:tblPrEx>
        <w:trPr>
          <w:cantSplit/>
        </w:trPr>
        <w:tc>
          <w:tcPr>
            <w:tcW w:w="2070" w:type="dxa"/>
            <w:vAlign w:val="bottom"/>
          </w:tcPr>
          <w:p w:rsidR="001F4917" w:rsidRDefault="001F4917" w:rsidP="001F4917">
            <w:pPr>
              <w:rPr>
                <w:b/>
              </w:rPr>
            </w:pPr>
          </w:p>
        </w:tc>
        <w:tc>
          <w:tcPr>
            <w:tcW w:w="8190" w:type="dxa"/>
            <w:vAlign w:val="bottom"/>
          </w:tcPr>
          <w:p w:rsidR="001F4917" w:rsidRPr="00A07744" w:rsidRDefault="001F4917" w:rsidP="001F4917">
            <w:pPr>
              <w:rPr>
                <w:sz w:val="22"/>
                <w:szCs w:val="22"/>
              </w:rPr>
            </w:pPr>
          </w:p>
        </w:tc>
      </w:tr>
      <w:tr w:rsidR="001F4917">
        <w:tblPrEx>
          <w:tblCellMar>
            <w:top w:w="0" w:type="dxa"/>
            <w:bottom w:w="0" w:type="dxa"/>
          </w:tblCellMar>
        </w:tblPrEx>
        <w:trPr>
          <w:cantSplit/>
        </w:trPr>
        <w:tc>
          <w:tcPr>
            <w:tcW w:w="2070" w:type="dxa"/>
            <w:vAlign w:val="bottom"/>
          </w:tcPr>
          <w:p w:rsidR="001F4917" w:rsidRDefault="001F4917" w:rsidP="001F4917">
            <w:pPr>
              <w:rPr>
                <w:b/>
              </w:rPr>
            </w:pPr>
            <w:r>
              <w:rPr>
                <w:b/>
              </w:rPr>
              <w:t>Responsible To:</w:t>
            </w:r>
          </w:p>
        </w:tc>
        <w:tc>
          <w:tcPr>
            <w:tcW w:w="8190" w:type="dxa"/>
            <w:vAlign w:val="bottom"/>
          </w:tcPr>
          <w:p w:rsidR="001F4917" w:rsidRPr="00A07744" w:rsidRDefault="001F4917" w:rsidP="001F4917">
            <w:pPr>
              <w:rPr>
                <w:sz w:val="22"/>
                <w:szCs w:val="22"/>
              </w:rPr>
            </w:pPr>
            <w:r w:rsidRPr="00A07744">
              <w:rPr>
                <w:sz w:val="22"/>
                <w:szCs w:val="22"/>
              </w:rPr>
              <w:t>Step Up to Quality Coordinator</w:t>
            </w:r>
          </w:p>
        </w:tc>
      </w:tr>
      <w:tr w:rsidR="001F4917">
        <w:tblPrEx>
          <w:tblCellMar>
            <w:top w:w="0" w:type="dxa"/>
            <w:bottom w:w="0" w:type="dxa"/>
          </w:tblCellMar>
        </w:tblPrEx>
        <w:trPr>
          <w:cantSplit/>
        </w:trPr>
        <w:tc>
          <w:tcPr>
            <w:tcW w:w="2070" w:type="dxa"/>
            <w:vAlign w:val="bottom"/>
          </w:tcPr>
          <w:p w:rsidR="001F4917" w:rsidRDefault="001F4917" w:rsidP="001F4917">
            <w:pPr>
              <w:rPr>
                <w:b/>
              </w:rPr>
            </w:pPr>
          </w:p>
        </w:tc>
        <w:tc>
          <w:tcPr>
            <w:tcW w:w="8190" w:type="dxa"/>
            <w:vAlign w:val="bottom"/>
          </w:tcPr>
          <w:p w:rsidR="001F4917" w:rsidRPr="00A07744" w:rsidRDefault="001F4917" w:rsidP="001F4917">
            <w:pPr>
              <w:rPr>
                <w:sz w:val="22"/>
                <w:szCs w:val="22"/>
              </w:rPr>
            </w:pPr>
          </w:p>
        </w:tc>
      </w:tr>
      <w:tr w:rsidR="001F4917">
        <w:tblPrEx>
          <w:tblCellMar>
            <w:top w:w="0" w:type="dxa"/>
            <w:bottom w:w="0" w:type="dxa"/>
          </w:tblCellMar>
        </w:tblPrEx>
        <w:trPr>
          <w:cantSplit/>
        </w:trPr>
        <w:tc>
          <w:tcPr>
            <w:tcW w:w="2070" w:type="dxa"/>
            <w:vAlign w:val="bottom"/>
          </w:tcPr>
          <w:p w:rsidR="001F4917" w:rsidRDefault="001F4917" w:rsidP="001F4917">
            <w:pPr>
              <w:rPr>
                <w:b/>
              </w:rPr>
            </w:pPr>
            <w:r>
              <w:rPr>
                <w:b/>
              </w:rPr>
              <w:t>Purpose of Job:</w:t>
            </w:r>
          </w:p>
          <w:p w:rsidR="001F4917" w:rsidRDefault="001F4917" w:rsidP="001F4917">
            <w:pPr>
              <w:rPr>
                <w:b/>
              </w:rPr>
            </w:pPr>
          </w:p>
        </w:tc>
        <w:tc>
          <w:tcPr>
            <w:tcW w:w="8190" w:type="dxa"/>
            <w:vAlign w:val="bottom"/>
          </w:tcPr>
          <w:p w:rsidR="001F4917" w:rsidRPr="00A07744" w:rsidRDefault="001F4917" w:rsidP="009D4C38">
            <w:pPr>
              <w:rPr>
                <w:sz w:val="22"/>
                <w:szCs w:val="22"/>
              </w:rPr>
            </w:pPr>
            <w:r w:rsidRPr="00A07744">
              <w:rPr>
                <w:sz w:val="22"/>
                <w:szCs w:val="22"/>
              </w:rPr>
              <w:t xml:space="preserve">To provide coaching, </w:t>
            </w:r>
            <w:r w:rsidR="00137EA0" w:rsidRPr="00A07744">
              <w:rPr>
                <w:sz w:val="22"/>
                <w:szCs w:val="22"/>
              </w:rPr>
              <w:t xml:space="preserve">technical </w:t>
            </w:r>
            <w:r w:rsidRPr="00A07744">
              <w:rPr>
                <w:sz w:val="22"/>
                <w:szCs w:val="22"/>
              </w:rPr>
              <w:t xml:space="preserve">assistance and training to </w:t>
            </w:r>
            <w:r w:rsidR="009D4C38" w:rsidRPr="00A07744">
              <w:rPr>
                <w:sz w:val="22"/>
                <w:szCs w:val="22"/>
              </w:rPr>
              <w:t>all environments</w:t>
            </w:r>
            <w:r w:rsidRPr="00A07744">
              <w:rPr>
                <w:sz w:val="22"/>
                <w:szCs w:val="22"/>
              </w:rPr>
              <w:t xml:space="preserve"> that serve </w:t>
            </w:r>
            <w:r w:rsidR="0063727E" w:rsidRPr="00A07744">
              <w:rPr>
                <w:sz w:val="22"/>
                <w:szCs w:val="22"/>
              </w:rPr>
              <w:t>school-aged children and youth</w:t>
            </w:r>
            <w:r w:rsidRPr="00A07744">
              <w:rPr>
                <w:sz w:val="22"/>
                <w:szCs w:val="22"/>
              </w:rPr>
              <w:t xml:space="preserve"> to improve the quality of </w:t>
            </w:r>
            <w:r w:rsidR="0063727E" w:rsidRPr="00A07744">
              <w:rPr>
                <w:sz w:val="22"/>
                <w:szCs w:val="22"/>
              </w:rPr>
              <w:t>care</w:t>
            </w:r>
            <w:r w:rsidRPr="00A07744">
              <w:rPr>
                <w:sz w:val="22"/>
                <w:szCs w:val="22"/>
              </w:rPr>
              <w:t xml:space="preserve"> in North Central Ohio.</w:t>
            </w:r>
          </w:p>
        </w:tc>
      </w:tr>
      <w:tr w:rsidR="001F4917">
        <w:tblPrEx>
          <w:tblCellMar>
            <w:top w:w="0" w:type="dxa"/>
            <w:bottom w:w="0" w:type="dxa"/>
          </w:tblCellMar>
        </w:tblPrEx>
        <w:trPr>
          <w:cantSplit/>
        </w:trPr>
        <w:tc>
          <w:tcPr>
            <w:tcW w:w="2070" w:type="dxa"/>
            <w:vAlign w:val="bottom"/>
          </w:tcPr>
          <w:p w:rsidR="001F4917" w:rsidRDefault="001F4917" w:rsidP="001F4917">
            <w:pPr>
              <w:rPr>
                <w:b/>
              </w:rPr>
            </w:pPr>
          </w:p>
        </w:tc>
        <w:tc>
          <w:tcPr>
            <w:tcW w:w="8190" w:type="dxa"/>
            <w:vAlign w:val="bottom"/>
          </w:tcPr>
          <w:p w:rsidR="001F4917" w:rsidRPr="00A07744" w:rsidRDefault="001F4917" w:rsidP="001F4917">
            <w:pPr>
              <w:rPr>
                <w:sz w:val="22"/>
                <w:szCs w:val="22"/>
              </w:rPr>
            </w:pPr>
          </w:p>
        </w:tc>
      </w:tr>
      <w:tr w:rsidR="001F4917">
        <w:tblPrEx>
          <w:tblCellMar>
            <w:top w:w="0" w:type="dxa"/>
            <w:bottom w:w="0" w:type="dxa"/>
          </w:tblCellMar>
        </w:tblPrEx>
        <w:trPr>
          <w:cantSplit/>
        </w:trPr>
        <w:tc>
          <w:tcPr>
            <w:tcW w:w="2070" w:type="dxa"/>
          </w:tcPr>
          <w:p w:rsidR="001F4917" w:rsidRDefault="001F4917" w:rsidP="001F4917">
            <w:pPr>
              <w:rPr>
                <w:b/>
              </w:rPr>
            </w:pPr>
            <w:r>
              <w:rPr>
                <w:b/>
              </w:rPr>
              <w:t>Qualifications:</w:t>
            </w:r>
          </w:p>
        </w:tc>
        <w:tc>
          <w:tcPr>
            <w:tcW w:w="8190" w:type="dxa"/>
            <w:vAlign w:val="bottom"/>
          </w:tcPr>
          <w:p w:rsidR="001F4917" w:rsidRPr="00A07744" w:rsidRDefault="001F4917" w:rsidP="001F4917">
            <w:pPr>
              <w:numPr>
                <w:ilvl w:val="0"/>
                <w:numId w:val="12"/>
              </w:numPr>
              <w:rPr>
                <w:sz w:val="22"/>
                <w:szCs w:val="22"/>
              </w:rPr>
            </w:pPr>
            <w:r w:rsidRPr="00A07744">
              <w:rPr>
                <w:sz w:val="22"/>
                <w:szCs w:val="22"/>
              </w:rPr>
              <w:t xml:space="preserve">A minimum of two (2) years experience providing direct care for </w:t>
            </w:r>
            <w:r w:rsidR="0063727E" w:rsidRPr="00A07744">
              <w:rPr>
                <w:sz w:val="22"/>
                <w:szCs w:val="22"/>
              </w:rPr>
              <w:t>school-age children and youth</w:t>
            </w:r>
          </w:p>
          <w:p w:rsidR="001F4917" w:rsidRPr="00A07744" w:rsidRDefault="001F4917" w:rsidP="001F4917">
            <w:pPr>
              <w:numPr>
                <w:ilvl w:val="0"/>
                <w:numId w:val="12"/>
              </w:numPr>
              <w:rPr>
                <w:sz w:val="22"/>
                <w:szCs w:val="22"/>
              </w:rPr>
            </w:pPr>
            <w:r w:rsidRPr="00A07744">
              <w:rPr>
                <w:sz w:val="22"/>
                <w:szCs w:val="22"/>
              </w:rPr>
              <w:t xml:space="preserve">BA/BS in Early Childhood Development or a related field </w:t>
            </w:r>
            <w:r w:rsidR="009D0989" w:rsidRPr="00A07744">
              <w:rPr>
                <w:sz w:val="22"/>
                <w:szCs w:val="22"/>
              </w:rPr>
              <w:t>required</w:t>
            </w:r>
          </w:p>
          <w:p w:rsidR="001F4917" w:rsidRPr="00A07744" w:rsidRDefault="001F4917" w:rsidP="001F4917">
            <w:pPr>
              <w:numPr>
                <w:ilvl w:val="0"/>
                <w:numId w:val="12"/>
              </w:numPr>
              <w:rPr>
                <w:sz w:val="22"/>
                <w:szCs w:val="22"/>
              </w:rPr>
            </w:pPr>
            <w:r w:rsidRPr="00A07744">
              <w:rPr>
                <w:sz w:val="22"/>
                <w:szCs w:val="22"/>
              </w:rPr>
              <w:t>Experience providing training to adult learners</w:t>
            </w:r>
          </w:p>
          <w:p w:rsidR="001F4917" w:rsidRPr="00A07744" w:rsidRDefault="001F4917" w:rsidP="001F4917">
            <w:pPr>
              <w:numPr>
                <w:ilvl w:val="0"/>
                <w:numId w:val="12"/>
              </w:numPr>
              <w:rPr>
                <w:sz w:val="22"/>
                <w:szCs w:val="22"/>
              </w:rPr>
            </w:pPr>
            <w:r w:rsidRPr="00A07744">
              <w:rPr>
                <w:sz w:val="22"/>
                <w:szCs w:val="22"/>
              </w:rPr>
              <w:t>Documented oral and written communication skills, time management skills, and organizational skills</w:t>
            </w:r>
          </w:p>
          <w:p w:rsidR="001F4917" w:rsidRPr="00A07744" w:rsidRDefault="001F4917" w:rsidP="001F4917">
            <w:pPr>
              <w:numPr>
                <w:ilvl w:val="0"/>
                <w:numId w:val="12"/>
              </w:numPr>
              <w:rPr>
                <w:sz w:val="22"/>
                <w:szCs w:val="22"/>
              </w:rPr>
            </w:pPr>
            <w:r w:rsidRPr="00A07744">
              <w:rPr>
                <w:sz w:val="22"/>
                <w:szCs w:val="22"/>
              </w:rPr>
              <w:t xml:space="preserve">Knowledge of child development with emphasis on </w:t>
            </w:r>
            <w:r w:rsidR="0063727E" w:rsidRPr="00A07744">
              <w:rPr>
                <w:sz w:val="22"/>
                <w:szCs w:val="22"/>
              </w:rPr>
              <w:t>School-age children and youth</w:t>
            </w:r>
          </w:p>
          <w:p w:rsidR="001F4917" w:rsidRPr="00A07744" w:rsidRDefault="001F4917" w:rsidP="001F4917">
            <w:pPr>
              <w:numPr>
                <w:ilvl w:val="0"/>
                <w:numId w:val="12"/>
              </w:numPr>
              <w:rPr>
                <w:sz w:val="22"/>
                <w:szCs w:val="22"/>
              </w:rPr>
            </w:pPr>
            <w:r w:rsidRPr="00A07744">
              <w:rPr>
                <w:sz w:val="22"/>
                <w:szCs w:val="22"/>
              </w:rPr>
              <w:t>Knowledge of or willing to learn Ohio’s child care licensing</w:t>
            </w:r>
            <w:r w:rsidR="00A07744" w:rsidRPr="00A07744">
              <w:rPr>
                <w:sz w:val="22"/>
                <w:szCs w:val="22"/>
              </w:rPr>
              <w:t xml:space="preserve"> and Step Up to Quality (SUTQ)</w:t>
            </w:r>
            <w:r w:rsidRPr="00A07744">
              <w:rPr>
                <w:sz w:val="22"/>
                <w:szCs w:val="22"/>
              </w:rPr>
              <w:t xml:space="preserve"> regulations</w:t>
            </w:r>
          </w:p>
          <w:p w:rsidR="001F4917" w:rsidRPr="00A07744" w:rsidRDefault="001F4917" w:rsidP="001F4917">
            <w:pPr>
              <w:numPr>
                <w:ilvl w:val="0"/>
                <w:numId w:val="12"/>
              </w:numPr>
              <w:rPr>
                <w:sz w:val="22"/>
                <w:szCs w:val="22"/>
              </w:rPr>
            </w:pPr>
            <w:r w:rsidRPr="00A07744">
              <w:rPr>
                <w:sz w:val="22"/>
                <w:szCs w:val="22"/>
              </w:rPr>
              <w:t>Basic computer skills</w:t>
            </w:r>
          </w:p>
          <w:p w:rsidR="001F4917" w:rsidRPr="00A07744" w:rsidRDefault="001F4917" w:rsidP="001F4917">
            <w:pPr>
              <w:numPr>
                <w:ilvl w:val="0"/>
                <w:numId w:val="12"/>
              </w:numPr>
              <w:rPr>
                <w:sz w:val="22"/>
                <w:szCs w:val="22"/>
              </w:rPr>
            </w:pPr>
            <w:r w:rsidRPr="00A07744">
              <w:rPr>
                <w:sz w:val="22"/>
                <w:szCs w:val="22"/>
              </w:rPr>
              <w:t>A valid driver’s license and reliable transportation is required</w:t>
            </w:r>
          </w:p>
          <w:p w:rsidR="001F4917" w:rsidRPr="00A07744" w:rsidRDefault="001F4917" w:rsidP="001F4917">
            <w:pPr>
              <w:numPr>
                <w:ilvl w:val="0"/>
                <w:numId w:val="12"/>
              </w:numPr>
              <w:rPr>
                <w:sz w:val="22"/>
                <w:szCs w:val="22"/>
              </w:rPr>
            </w:pPr>
            <w:r w:rsidRPr="00A07744">
              <w:rPr>
                <w:sz w:val="22"/>
                <w:szCs w:val="22"/>
              </w:rPr>
              <w:t>A non-tradition</w:t>
            </w:r>
            <w:r w:rsidR="009D0989" w:rsidRPr="00A07744">
              <w:rPr>
                <w:sz w:val="22"/>
                <w:szCs w:val="22"/>
              </w:rPr>
              <w:t>al</w:t>
            </w:r>
            <w:r w:rsidRPr="00A07744">
              <w:rPr>
                <w:sz w:val="22"/>
                <w:szCs w:val="22"/>
              </w:rPr>
              <w:t xml:space="preserve"> work schedule may be required</w:t>
            </w:r>
          </w:p>
          <w:p w:rsidR="0063727E" w:rsidRPr="00A07744" w:rsidRDefault="001F4917" w:rsidP="0063727E">
            <w:pPr>
              <w:numPr>
                <w:ilvl w:val="0"/>
                <w:numId w:val="12"/>
              </w:numPr>
              <w:rPr>
                <w:sz w:val="22"/>
                <w:szCs w:val="22"/>
              </w:rPr>
            </w:pPr>
            <w:r w:rsidRPr="00A07744">
              <w:rPr>
                <w:sz w:val="22"/>
                <w:szCs w:val="22"/>
              </w:rPr>
              <w:t>Must clear Ohio’s background check and Tuberculosis screening</w:t>
            </w:r>
          </w:p>
        </w:tc>
      </w:tr>
      <w:tr w:rsidR="001F4917">
        <w:tblPrEx>
          <w:tblCellMar>
            <w:top w:w="0" w:type="dxa"/>
            <w:bottom w:w="0" w:type="dxa"/>
          </w:tblCellMar>
        </w:tblPrEx>
        <w:trPr>
          <w:cantSplit/>
        </w:trPr>
        <w:tc>
          <w:tcPr>
            <w:tcW w:w="2070" w:type="dxa"/>
            <w:vAlign w:val="bottom"/>
          </w:tcPr>
          <w:p w:rsidR="001F4917" w:rsidRDefault="001F4917" w:rsidP="001F4917">
            <w:pPr>
              <w:rPr>
                <w:b/>
              </w:rPr>
            </w:pPr>
          </w:p>
        </w:tc>
        <w:tc>
          <w:tcPr>
            <w:tcW w:w="8190" w:type="dxa"/>
            <w:vAlign w:val="bottom"/>
          </w:tcPr>
          <w:p w:rsidR="001F4917" w:rsidRPr="00A07744" w:rsidRDefault="001F4917" w:rsidP="001F4917">
            <w:pPr>
              <w:rPr>
                <w:sz w:val="22"/>
                <w:szCs w:val="22"/>
              </w:rPr>
            </w:pPr>
          </w:p>
        </w:tc>
      </w:tr>
      <w:tr w:rsidR="001F4917">
        <w:tblPrEx>
          <w:tblCellMar>
            <w:top w:w="0" w:type="dxa"/>
            <w:bottom w:w="0" w:type="dxa"/>
          </w:tblCellMar>
        </w:tblPrEx>
        <w:trPr>
          <w:cantSplit/>
        </w:trPr>
        <w:tc>
          <w:tcPr>
            <w:tcW w:w="2070" w:type="dxa"/>
          </w:tcPr>
          <w:p w:rsidR="001F4917" w:rsidRDefault="001F4917" w:rsidP="001F4917">
            <w:pPr>
              <w:rPr>
                <w:b/>
              </w:rPr>
            </w:pPr>
            <w:r>
              <w:rPr>
                <w:b/>
              </w:rPr>
              <w:t>Key Areas of Responsibility:</w:t>
            </w:r>
          </w:p>
        </w:tc>
        <w:tc>
          <w:tcPr>
            <w:tcW w:w="8190" w:type="dxa"/>
            <w:vAlign w:val="bottom"/>
          </w:tcPr>
          <w:p w:rsidR="001F4917" w:rsidRPr="00A07744" w:rsidRDefault="001F4917" w:rsidP="001F4917">
            <w:pPr>
              <w:numPr>
                <w:ilvl w:val="0"/>
                <w:numId w:val="12"/>
              </w:numPr>
              <w:rPr>
                <w:sz w:val="22"/>
                <w:szCs w:val="22"/>
              </w:rPr>
            </w:pPr>
            <w:r w:rsidRPr="00A07744">
              <w:rPr>
                <w:sz w:val="22"/>
                <w:szCs w:val="22"/>
              </w:rPr>
              <w:t>Plan and implement technical assistance visits, telephone calls, and training to child care settings for the purpose of informing and working in cooperation with child care practitioners to raise the level of quality within individual settings that care for children.</w:t>
            </w:r>
          </w:p>
          <w:p w:rsidR="001F4917" w:rsidRPr="00A07744" w:rsidRDefault="001F4917" w:rsidP="001F4917">
            <w:pPr>
              <w:numPr>
                <w:ilvl w:val="0"/>
                <w:numId w:val="12"/>
              </w:numPr>
              <w:rPr>
                <w:sz w:val="22"/>
                <w:szCs w:val="22"/>
              </w:rPr>
            </w:pPr>
            <w:r w:rsidRPr="00A07744">
              <w:rPr>
                <w:sz w:val="22"/>
                <w:szCs w:val="22"/>
              </w:rPr>
              <w:t xml:space="preserve">Maintain accurate records to document job activities as required </w:t>
            </w:r>
            <w:r w:rsidR="009D4C38" w:rsidRPr="00A07744">
              <w:rPr>
                <w:sz w:val="22"/>
                <w:szCs w:val="22"/>
              </w:rPr>
              <w:t>for state and local reporting.</w:t>
            </w:r>
          </w:p>
          <w:p w:rsidR="009D4C38" w:rsidRPr="00A07744" w:rsidRDefault="001F4917" w:rsidP="001F4917">
            <w:pPr>
              <w:numPr>
                <w:ilvl w:val="0"/>
                <w:numId w:val="12"/>
              </w:numPr>
              <w:rPr>
                <w:sz w:val="22"/>
                <w:szCs w:val="22"/>
              </w:rPr>
            </w:pPr>
            <w:r w:rsidRPr="00A07744">
              <w:rPr>
                <w:sz w:val="22"/>
                <w:szCs w:val="22"/>
              </w:rPr>
              <w:t xml:space="preserve">Produce written reports in an accurate and timely fashion </w:t>
            </w:r>
          </w:p>
          <w:p w:rsidR="001F4917" w:rsidRPr="00A07744" w:rsidRDefault="001F4917" w:rsidP="001F4917">
            <w:pPr>
              <w:numPr>
                <w:ilvl w:val="0"/>
                <w:numId w:val="12"/>
              </w:numPr>
              <w:rPr>
                <w:sz w:val="22"/>
                <w:szCs w:val="22"/>
              </w:rPr>
            </w:pPr>
            <w:r w:rsidRPr="00A07744">
              <w:rPr>
                <w:sz w:val="22"/>
                <w:szCs w:val="22"/>
              </w:rPr>
              <w:t xml:space="preserve">Attend </w:t>
            </w:r>
            <w:r w:rsidR="009D4C38" w:rsidRPr="00A07744">
              <w:rPr>
                <w:sz w:val="22"/>
                <w:szCs w:val="22"/>
              </w:rPr>
              <w:t xml:space="preserve">quarterly </w:t>
            </w:r>
            <w:r w:rsidRPr="00A07744">
              <w:rPr>
                <w:sz w:val="22"/>
                <w:szCs w:val="22"/>
              </w:rPr>
              <w:t>state network meetings in Columbus, Ohio</w:t>
            </w:r>
          </w:p>
          <w:p w:rsidR="001F4917" w:rsidRPr="00A07744" w:rsidRDefault="001F4917" w:rsidP="001F4917">
            <w:pPr>
              <w:numPr>
                <w:ilvl w:val="0"/>
                <w:numId w:val="12"/>
              </w:numPr>
              <w:rPr>
                <w:sz w:val="22"/>
                <w:szCs w:val="22"/>
              </w:rPr>
            </w:pPr>
            <w:r w:rsidRPr="00A07744">
              <w:rPr>
                <w:sz w:val="22"/>
                <w:szCs w:val="22"/>
              </w:rPr>
              <w:t>Develop relationships in the child care community and with community stakeholders to promote coordination of services</w:t>
            </w:r>
          </w:p>
          <w:p w:rsidR="00A07744" w:rsidRPr="00A07744" w:rsidRDefault="00A07744" w:rsidP="001F4917">
            <w:pPr>
              <w:numPr>
                <w:ilvl w:val="0"/>
                <w:numId w:val="12"/>
              </w:numPr>
              <w:rPr>
                <w:sz w:val="22"/>
                <w:szCs w:val="22"/>
              </w:rPr>
            </w:pPr>
            <w:r w:rsidRPr="00A07744">
              <w:rPr>
                <w:sz w:val="22"/>
                <w:szCs w:val="22"/>
              </w:rPr>
              <w:t>Work with 21</w:t>
            </w:r>
            <w:r w:rsidRPr="00A07744">
              <w:rPr>
                <w:sz w:val="22"/>
                <w:szCs w:val="22"/>
                <w:vertAlign w:val="superscript"/>
              </w:rPr>
              <w:t>st</w:t>
            </w:r>
            <w:r w:rsidRPr="00A07744">
              <w:rPr>
                <w:sz w:val="22"/>
                <w:szCs w:val="22"/>
              </w:rPr>
              <w:t xml:space="preserve"> Century, stand-alone afterschool programs and community based programs</w:t>
            </w:r>
          </w:p>
          <w:p w:rsidR="001F4917" w:rsidRPr="00A07744" w:rsidRDefault="009D0989" w:rsidP="001F4917">
            <w:pPr>
              <w:numPr>
                <w:ilvl w:val="0"/>
                <w:numId w:val="12"/>
              </w:numPr>
              <w:rPr>
                <w:sz w:val="22"/>
                <w:szCs w:val="22"/>
              </w:rPr>
            </w:pPr>
            <w:r w:rsidRPr="00A07744">
              <w:rPr>
                <w:sz w:val="22"/>
                <w:szCs w:val="22"/>
              </w:rPr>
              <w:t>C</w:t>
            </w:r>
            <w:r w:rsidR="001F4917" w:rsidRPr="00A07744">
              <w:rPr>
                <w:sz w:val="22"/>
                <w:szCs w:val="22"/>
              </w:rPr>
              <w:t>ollaborate with agency staff to coordinate information</w:t>
            </w:r>
          </w:p>
          <w:p w:rsidR="001F4917" w:rsidRPr="00A07744" w:rsidRDefault="001F4917" w:rsidP="009D4C38">
            <w:pPr>
              <w:numPr>
                <w:ilvl w:val="0"/>
                <w:numId w:val="12"/>
              </w:numPr>
              <w:rPr>
                <w:sz w:val="22"/>
                <w:szCs w:val="22"/>
              </w:rPr>
            </w:pPr>
            <w:r w:rsidRPr="00A07744">
              <w:rPr>
                <w:sz w:val="22"/>
                <w:szCs w:val="22"/>
              </w:rPr>
              <w:t>Develop and maintain resources for centers and family child care home businesses</w:t>
            </w:r>
          </w:p>
        </w:tc>
      </w:tr>
      <w:tr w:rsidR="001047F0" w:rsidTr="0076379B">
        <w:tblPrEx>
          <w:tblCellMar>
            <w:top w:w="0" w:type="dxa"/>
            <w:bottom w:w="0" w:type="dxa"/>
          </w:tblCellMar>
        </w:tblPrEx>
        <w:trPr>
          <w:cantSplit/>
        </w:trPr>
        <w:tc>
          <w:tcPr>
            <w:tcW w:w="2070" w:type="dxa"/>
          </w:tcPr>
          <w:p w:rsidR="001047F0" w:rsidRPr="00654F4C" w:rsidRDefault="001047F0" w:rsidP="001047F0">
            <w:pPr>
              <w:rPr>
                <w:b/>
                <w:sz w:val="22"/>
                <w:szCs w:val="22"/>
              </w:rPr>
            </w:pPr>
            <w:r>
              <w:rPr>
                <w:b/>
                <w:sz w:val="22"/>
                <w:szCs w:val="22"/>
              </w:rPr>
              <w:t>Salary/Benefits:</w:t>
            </w:r>
          </w:p>
        </w:tc>
        <w:tc>
          <w:tcPr>
            <w:tcW w:w="8190" w:type="dxa"/>
          </w:tcPr>
          <w:p w:rsidR="001047F0" w:rsidRPr="00A07744" w:rsidRDefault="001047F0" w:rsidP="001047F0">
            <w:pPr>
              <w:numPr>
                <w:ilvl w:val="0"/>
                <w:numId w:val="15"/>
              </w:numPr>
              <w:rPr>
                <w:b/>
                <w:spacing w:val="-2"/>
                <w:sz w:val="22"/>
                <w:szCs w:val="22"/>
              </w:rPr>
            </w:pPr>
            <w:r w:rsidRPr="00A07744">
              <w:rPr>
                <w:b/>
                <w:sz w:val="22"/>
                <w:szCs w:val="22"/>
              </w:rPr>
              <w:t>40 hours a week, some non-traditional hours may be required (evenings and weekends)</w:t>
            </w:r>
          </w:p>
          <w:p w:rsidR="001047F0" w:rsidRPr="00A07744" w:rsidRDefault="00137EA0" w:rsidP="00137EA0">
            <w:pPr>
              <w:numPr>
                <w:ilvl w:val="0"/>
                <w:numId w:val="15"/>
              </w:numPr>
              <w:rPr>
                <w:b/>
                <w:spacing w:val="-2"/>
                <w:sz w:val="22"/>
                <w:szCs w:val="22"/>
              </w:rPr>
            </w:pPr>
            <w:r w:rsidRPr="00A07744">
              <w:rPr>
                <w:b/>
                <w:spacing w:val="-2"/>
                <w:sz w:val="22"/>
                <w:szCs w:val="22"/>
              </w:rPr>
              <w:t>Pay dates are the 15</w:t>
            </w:r>
            <w:r w:rsidRPr="00A07744">
              <w:rPr>
                <w:b/>
                <w:spacing w:val="-2"/>
                <w:sz w:val="22"/>
                <w:szCs w:val="22"/>
                <w:vertAlign w:val="superscript"/>
              </w:rPr>
              <w:t>th</w:t>
            </w:r>
            <w:r w:rsidRPr="00A07744">
              <w:rPr>
                <w:b/>
                <w:spacing w:val="-2"/>
                <w:sz w:val="22"/>
                <w:szCs w:val="22"/>
              </w:rPr>
              <w:t xml:space="preserve"> and the last day of each month.</w:t>
            </w:r>
          </w:p>
          <w:p w:rsidR="00435B49" w:rsidRPr="00A07744" w:rsidRDefault="00435B49" w:rsidP="00137EA0">
            <w:pPr>
              <w:numPr>
                <w:ilvl w:val="0"/>
                <w:numId w:val="15"/>
              </w:numPr>
              <w:rPr>
                <w:b/>
                <w:spacing w:val="-2"/>
                <w:sz w:val="22"/>
                <w:szCs w:val="22"/>
              </w:rPr>
            </w:pPr>
            <w:r w:rsidRPr="00A07744">
              <w:rPr>
                <w:b/>
                <w:spacing w:val="-2"/>
                <w:sz w:val="22"/>
                <w:szCs w:val="22"/>
              </w:rPr>
              <w:t>Salary:  $</w:t>
            </w:r>
            <w:r w:rsidR="00A16941" w:rsidRPr="00A07744">
              <w:rPr>
                <w:b/>
                <w:spacing w:val="-2"/>
                <w:sz w:val="22"/>
                <w:szCs w:val="22"/>
              </w:rPr>
              <w:t>30,000 – 33,000</w:t>
            </w:r>
          </w:p>
          <w:p w:rsidR="00435B49" w:rsidRPr="00A53DBA" w:rsidRDefault="00435B49" w:rsidP="00137EA0">
            <w:pPr>
              <w:numPr>
                <w:ilvl w:val="0"/>
                <w:numId w:val="15"/>
              </w:numPr>
              <w:rPr>
                <w:b/>
                <w:spacing w:val="-2"/>
                <w:szCs w:val="24"/>
              </w:rPr>
            </w:pPr>
            <w:r w:rsidRPr="00A07744">
              <w:rPr>
                <w:b/>
                <w:spacing w:val="-2"/>
                <w:sz w:val="22"/>
                <w:szCs w:val="22"/>
              </w:rPr>
              <w:t>Benefits:  Health &amp; Life Insurance, Retirement, vacation and sick time</w:t>
            </w:r>
          </w:p>
        </w:tc>
      </w:tr>
    </w:tbl>
    <w:p w:rsidR="001E23FC" w:rsidRDefault="001E23FC" w:rsidP="009D0989">
      <w:bookmarkStart w:id="0" w:name="_GoBack"/>
      <w:bookmarkEnd w:id="0"/>
    </w:p>
    <w:sectPr w:rsidR="001E23FC">
      <w:headerReference w:type="default" r:id="rId7"/>
      <w:footerReference w:type="default" r:id="rId8"/>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A5" w:rsidRDefault="00622FA5">
      <w:r>
        <w:separator/>
      </w:r>
    </w:p>
  </w:endnote>
  <w:endnote w:type="continuationSeparator" w:id="0">
    <w:p w:rsidR="00622FA5" w:rsidRDefault="006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A0" w:rsidRDefault="00137EA0">
    <w:pPr>
      <w:pStyle w:val="Footer"/>
      <w:jc w:val="center"/>
      <w:rPr>
        <w:sz w:val="18"/>
      </w:rPr>
    </w:pPr>
    <w:r>
      <w:rPr>
        <w:sz w:val="18"/>
      </w:rPr>
      <w:tab/>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A5" w:rsidRDefault="00622FA5">
      <w:r>
        <w:separator/>
      </w:r>
    </w:p>
  </w:footnote>
  <w:footnote w:type="continuationSeparator" w:id="0">
    <w:p w:rsidR="00622FA5" w:rsidRDefault="006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A0" w:rsidRDefault="00137EA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101.4pt">
          <v:imagedata r:id="rId1" o:title="CCRC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D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77223E"/>
    <w:multiLevelType w:val="hybridMultilevel"/>
    <w:tmpl w:val="A314D7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A4DA5"/>
    <w:multiLevelType w:val="hybridMultilevel"/>
    <w:tmpl w:val="8B302A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8E11B1"/>
    <w:multiLevelType w:val="hybridMultilevel"/>
    <w:tmpl w:val="9D704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23FA4"/>
    <w:multiLevelType w:val="hybridMultilevel"/>
    <w:tmpl w:val="4A9CB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267C8"/>
    <w:multiLevelType w:val="singleLevel"/>
    <w:tmpl w:val="3498393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DE5811"/>
    <w:multiLevelType w:val="singleLevel"/>
    <w:tmpl w:val="349839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852AE"/>
    <w:multiLevelType w:val="singleLevel"/>
    <w:tmpl w:val="349839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D007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FFE11CB"/>
    <w:multiLevelType w:val="singleLevel"/>
    <w:tmpl w:val="34983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2D4CCE"/>
    <w:multiLevelType w:val="singleLevel"/>
    <w:tmpl w:val="349839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D23995"/>
    <w:multiLevelType w:val="singleLevel"/>
    <w:tmpl w:val="CAA47610"/>
    <w:lvl w:ilvl="0">
      <w:numFmt w:val="bullet"/>
      <w:lvlText w:val=""/>
      <w:lvlJc w:val="left"/>
      <w:pPr>
        <w:tabs>
          <w:tab w:val="num" w:pos="0"/>
        </w:tabs>
        <w:ind w:left="1080" w:hanging="360"/>
      </w:pPr>
      <w:rPr>
        <w:rFonts w:ascii="Symbol" w:hAnsi="Symbol" w:hint="default"/>
      </w:rPr>
    </w:lvl>
  </w:abstractNum>
  <w:abstractNum w:abstractNumId="12" w15:restartNumberingAfterBreak="0">
    <w:nsid w:val="6A726405"/>
    <w:multiLevelType w:val="hybridMultilevel"/>
    <w:tmpl w:val="C99AA2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45D4B"/>
    <w:multiLevelType w:val="singleLevel"/>
    <w:tmpl w:val="CAA47610"/>
    <w:lvl w:ilvl="0">
      <w:numFmt w:val="bullet"/>
      <w:lvlText w:val=""/>
      <w:lvlJc w:val="left"/>
      <w:pPr>
        <w:tabs>
          <w:tab w:val="num" w:pos="0"/>
        </w:tabs>
        <w:ind w:left="1080" w:hanging="360"/>
      </w:pPr>
      <w:rPr>
        <w:rFonts w:ascii="Symbol" w:hAnsi="Symbol" w:hint="default"/>
      </w:rPr>
    </w:lvl>
  </w:abstractNum>
  <w:abstractNum w:abstractNumId="14" w15:restartNumberingAfterBreak="0">
    <w:nsid w:val="743C7185"/>
    <w:multiLevelType w:val="multilevel"/>
    <w:tmpl w:val="8054A3AE"/>
    <w:lvl w:ilvl="0">
      <w:start w:val="1"/>
      <w:numFmt w:val="decimal"/>
      <w:lvlText w:val="%1"/>
      <w:lvlJc w:val="left"/>
      <w:pPr>
        <w:tabs>
          <w:tab w:val="num" w:pos="360"/>
        </w:tabs>
        <w:ind w:left="360" w:hanging="360"/>
      </w:pPr>
      <w:rPr>
        <w:rFonts w:ascii="Arial" w:hAnsi="Arial" w:hint="default"/>
        <w:sz w:val="24"/>
      </w:rPr>
    </w:lvl>
    <w:lvl w:ilvl="1">
      <w:start w:val="1"/>
      <w:numFmt w:val="lowerLetter"/>
      <w:lvlText w:val="%2"/>
      <w:lvlJc w:val="left"/>
      <w:pPr>
        <w:tabs>
          <w:tab w:val="num" w:pos="792"/>
        </w:tabs>
        <w:ind w:left="792" w:hanging="360"/>
      </w:pPr>
      <w:rPr>
        <w:rFonts w:ascii="Arial" w:hAnsi="Arial" w:hint="default"/>
        <w:sz w:val="24"/>
      </w:rPr>
    </w:lvl>
    <w:lvl w:ilvl="2">
      <w:start w:val="1"/>
      <w:numFmt w:val="decimal"/>
      <w:lvlText w:val="%3%2"/>
      <w:lvlJc w:val="left"/>
      <w:pPr>
        <w:tabs>
          <w:tab w:val="num" w:pos="1224"/>
        </w:tabs>
        <w:ind w:left="1224" w:hanging="360"/>
      </w:pPr>
      <w:rPr>
        <w:rFonts w:ascii="Arial" w:hAnsi="Arial" w:hint="default"/>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3"/>
  </w:num>
  <w:num w:numId="3">
    <w:abstractNumId w:val="11"/>
  </w:num>
  <w:num w:numId="4">
    <w:abstractNumId w:val="8"/>
  </w:num>
  <w:num w:numId="5">
    <w:abstractNumId w:val="6"/>
  </w:num>
  <w:num w:numId="6">
    <w:abstractNumId w:val="9"/>
  </w:num>
  <w:num w:numId="7">
    <w:abstractNumId w:val="5"/>
  </w:num>
  <w:num w:numId="8">
    <w:abstractNumId w:val="7"/>
  </w:num>
  <w:num w:numId="9">
    <w:abstractNumId w:val="10"/>
  </w:num>
  <w:num w:numId="10">
    <w:abstractNumId w:val="4"/>
  </w:num>
  <w:num w:numId="11">
    <w:abstractNumId w:val="12"/>
  </w:num>
  <w:num w:numId="12">
    <w:abstractNumId w:val="1"/>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DF9"/>
    <w:rsid w:val="00015E81"/>
    <w:rsid w:val="000861B1"/>
    <w:rsid w:val="001047F0"/>
    <w:rsid w:val="00137EA0"/>
    <w:rsid w:val="001D4050"/>
    <w:rsid w:val="001E23FC"/>
    <w:rsid w:val="001F4917"/>
    <w:rsid w:val="00254771"/>
    <w:rsid w:val="00254920"/>
    <w:rsid w:val="002F37EA"/>
    <w:rsid w:val="00337DF9"/>
    <w:rsid w:val="003434FA"/>
    <w:rsid w:val="003823A3"/>
    <w:rsid w:val="00400528"/>
    <w:rsid w:val="00435B49"/>
    <w:rsid w:val="00492327"/>
    <w:rsid w:val="00622FA5"/>
    <w:rsid w:val="0063727E"/>
    <w:rsid w:val="006B35DD"/>
    <w:rsid w:val="006C24D7"/>
    <w:rsid w:val="00733FE2"/>
    <w:rsid w:val="0076379B"/>
    <w:rsid w:val="00852E0F"/>
    <w:rsid w:val="008C60C7"/>
    <w:rsid w:val="00994D69"/>
    <w:rsid w:val="009A1164"/>
    <w:rsid w:val="009D0989"/>
    <w:rsid w:val="009D4C38"/>
    <w:rsid w:val="00A07744"/>
    <w:rsid w:val="00A16941"/>
    <w:rsid w:val="00A53DBA"/>
    <w:rsid w:val="00A74F3A"/>
    <w:rsid w:val="00AC66AF"/>
    <w:rsid w:val="00C57567"/>
    <w:rsid w:val="00C9548A"/>
    <w:rsid w:val="00D03F34"/>
    <w:rsid w:val="00D43F1A"/>
    <w:rsid w:val="00E7337A"/>
    <w:rsid w:val="00EA38F1"/>
    <w:rsid w:val="00EC4E23"/>
    <w:rsid w:val="00EE6458"/>
    <w:rsid w:val="00EF7E6B"/>
    <w:rsid w:val="00F062F0"/>
    <w:rsid w:val="00F3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1"/>
    </o:shapelayout>
  </w:shapeDefaults>
  <w:decimalSymbol w:val="."/>
  <w:listSeparator w:val=","/>
  <w15:chartTrackingRefBased/>
  <w15:docId w15:val="{3713C460-4BEA-4315-8564-B2139AD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Tahoma" w:hAnsi="Tahoma"/>
      <w:b/>
      <w:snapToGrid w:val="0"/>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37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COMPREHENSIVE COMMUNITY CHILD CARE</vt:lpstr>
    </vt:vector>
  </TitlesOfParts>
  <Company>4C</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COMMUNITY CHILD CARE</dc:title>
  <dc:subject/>
  <dc:creator>Terri Alekzander</dc:creator>
  <cp:keywords/>
  <cp:lastModifiedBy>Jenny Dodge</cp:lastModifiedBy>
  <cp:revision>2</cp:revision>
  <cp:lastPrinted>2007-11-09T18:07:00Z</cp:lastPrinted>
  <dcterms:created xsi:type="dcterms:W3CDTF">2017-05-25T19:42:00Z</dcterms:created>
  <dcterms:modified xsi:type="dcterms:W3CDTF">2017-05-25T19:42:00Z</dcterms:modified>
</cp:coreProperties>
</file>