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90A67" w14:textId="77777777" w:rsidR="001B648E" w:rsidRDefault="001B648E">
      <w:pPr>
        <w:rPr>
          <w:sz w:val="20"/>
        </w:rPr>
      </w:pPr>
    </w:p>
    <w:p w14:paraId="7C890A68" w14:textId="77777777" w:rsidR="001B648E" w:rsidRDefault="001B648E">
      <w:pPr>
        <w:rPr>
          <w:sz w:val="20"/>
        </w:rPr>
      </w:pPr>
    </w:p>
    <w:p w14:paraId="7C890A69" w14:textId="77777777" w:rsidR="001B648E" w:rsidRDefault="001B648E">
      <w:pPr>
        <w:spacing w:before="8"/>
        <w:rPr>
          <w:sz w:val="24"/>
        </w:rPr>
      </w:pPr>
    </w:p>
    <w:p w14:paraId="7C890A6A" w14:textId="77777777" w:rsidR="001B648E" w:rsidRDefault="005B0653">
      <w:pPr>
        <w:pStyle w:val="Heading1"/>
        <w:ind w:left="3579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7C890AAF" wp14:editId="7C890AB0">
            <wp:simplePos x="0" y="0"/>
            <wp:positionH relativeFrom="page">
              <wp:posOffset>914400</wp:posOffset>
            </wp:positionH>
            <wp:positionV relativeFrom="paragraph">
              <wp:posOffset>-472654</wp:posOffset>
            </wp:positionV>
            <wp:extent cx="1075689" cy="91386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5689" cy="913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Family_and_Community_Engagement_Speciali"/>
      <w:bookmarkEnd w:id="0"/>
      <w:r>
        <w:t>Family and Community Engagement Specialist</w:t>
      </w:r>
    </w:p>
    <w:p w14:paraId="7C890A6B" w14:textId="77777777" w:rsidR="001B648E" w:rsidRDefault="001B648E">
      <w:pPr>
        <w:rPr>
          <w:b/>
          <w:sz w:val="20"/>
        </w:rPr>
      </w:pPr>
    </w:p>
    <w:p w14:paraId="7C890A6C" w14:textId="77777777" w:rsidR="001B648E" w:rsidRDefault="001B648E">
      <w:pPr>
        <w:rPr>
          <w:b/>
          <w:sz w:val="20"/>
        </w:rPr>
      </w:pPr>
    </w:p>
    <w:p w14:paraId="7C890A6D" w14:textId="77777777" w:rsidR="001B648E" w:rsidRDefault="001B648E">
      <w:pPr>
        <w:spacing w:before="5"/>
        <w:rPr>
          <w:b/>
          <w:sz w:val="25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9"/>
        <w:gridCol w:w="8573"/>
      </w:tblGrid>
      <w:tr w:rsidR="001B648E" w14:paraId="7C890A72" w14:textId="77777777">
        <w:trPr>
          <w:trHeight w:val="345"/>
        </w:trPr>
        <w:tc>
          <w:tcPr>
            <w:tcW w:w="2009" w:type="dxa"/>
          </w:tcPr>
          <w:p w14:paraId="7C890A6E" w14:textId="77777777" w:rsidR="001B648E" w:rsidRDefault="005B0653">
            <w:pPr>
              <w:pStyle w:val="TableParagraph"/>
              <w:spacing w:line="226" w:lineRule="exact"/>
              <w:ind w:left="20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Responsible To:</w:t>
            </w:r>
          </w:p>
        </w:tc>
        <w:tc>
          <w:tcPr>
            <w:tcW w:w="8573" w:type="dxa"/>
            <w:vMerge w:val="restart"/>
          </w:tcPr>
          <w:p w14:paraId="7C890A6F" w14:textId="77777777" w:rsidR="001B648E" w:rsidRPr="00F715C2" w:rsidRDefault="005B0653">
            <w:pPr>
              <w:pStyle w:val="TableParagraph"/>
              <w:spacing w:line="221" w:lineRule="exact"/>
              <w:ind w:left="439" w:firstLine="0"/>
              <w:rPr>
                <w:b/>
                <w:bCs/>
                <w:sz w:val="20"/>
              </w:rPr>
            </w:pPr>
            <w:r w:rsidRPr="00F715C2">
              <w:rPr>
                <w:b/>
                <w:bCs/>
                <w:sz w:val="20"/>
              </w:rPr>
              <w:t>Director of Program Innovation</w:t>
            </w:r>
          </w:p>
          <w:p w14:paraId="7C890A70" w14:textId="77777777" w:rsidR="001B648E" w:rsidRDefault="001B648E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7C890A71" w14:textId="77777777" w:rsidR="001B648E" w:rsidRDefault="005B0653">
            <w:pPr>
              <w:pStyle w:val="TableParagraph"/>
              <w:spacing w:before="1"/>
              <w:ind w:left="439" w:right="192" w:firstLine="0"/>
              <w:rPr>
                <w:sz w:val="20"/>
              </w:rPr>
            </w:pPr>
            <w:r>
              <w:rPr>
                <w:sz w:val="20"/>
              </w:rPr>
              <w:t>The Family and Community Engagement Specialist will recruit families and support providers, families, and the community by providing; parent cafés, resources, referral services, parent training, parent advocate home visits, provider updates and technical assistance to their caseload of child care providers around parent engagement and parent &amp; community consumer education.</w:t>
            </w:r>
          </w:p>
        </w:tc>
      </w:tr>
      <w:tr w:rsidR="001B648E" w14:paraId="7C890A75" w14:textId="77777777">
        <w:trPr>
          <w:trHeight w:val="1144"/>
        </w:trPr>
        <w:tc>
          <w:tcPr>
            <w:tcW w:w="2009" w:type="dxa"/>
          </w:tcPr>
          <w:p w14:paraId="7C890A73" w14:textId="77777777" w:rsidR="001B648E" w:rsidRDefault="005B0653">
            <w:pPr>
              <w:pStyle w:val="TableParagraph"/>
              <w:spacing w:before="111"/>
              <w:ind w:left="20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Purpose of Job:</w:t>
            </w:r>
          </w:p>
        </w:tc>
        <w:tc>
          <w:tcPr>
            <w:tcW w:w="8573" w:type="dxa"/>
            <w:vMerge/>
            <w:tcBorders>
              <w:top w:val="nil"/>
            </w:tcBorders>
          </w:tcPr>
          <w:p w14:paraId="7C890A74" w14:textId="77777777" w:rsidR="001B648E" w:rsidRDefault="001B648E">
            <w:pPr>
              <w:rPr>
                <w:sz w:val="2"/>
                <w:szCs w:val="2"/>
              </w:rPr>
            </w:pPr>
          </w:p>
        </w:tc>
      </w:tr>
      <w:tr w:rsidR="001B648E" w14:paraId="7C890A7D" w14:textId="77777777">
        <w:trPr>
          <w:trHeight w:val="1836"/>
        </w:trPr>
        <w:tc>
          <w:tcPr>
            <w:tcW w:w="2009" w:type="dxa"/>
          </w:tcPr>
          <w:p w14:paraId="7C890A76" w14:textId="77777777" w:rsidR="001B648E" w:rsidRDefault="005B0653">
            <w:pPr>
              <w:pStyle w:val="TableParagraph"/>
              <w:spacing w:before="116"/>
              <w:ind w:left="20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Qualifications:</w:t>
            </w:r>
          </w:p>
        </w:tc>
        <w:tc>
          <w:tcPr>
            <w:tcW w:w="8573" w:type="dxa"/>
          </w:tcPr>
          <w:p w14:paraId="7C890A77" w14:textId="77777777" w:rsidR="001B648E" w:rsidRDefault="005B0653">
            <w:pPr>
              <w:pStyle w:val="TableParagraph"/>
              <w:numPr>
                <w:ilvl w:val="0"/>
                <w:numId w:val="4"/>
              </w:numPr>
              <w:tabs>
                <w:tab w:val="left" w:pos="1159"/>
                <w:tab w:val="left" w:pos="1160"/>
              </w:tabs>
              <w:spacing w:before="111"/>
              <w:ind w:right="542"/>
              <w:rPr>
                <w:sz w:val="20"/>
              </w:rPr>
            </w:pPr>
            <w:r>
              <w:rPr>
                <w:sz w:val="20"/>
              </w:rPr>
              <w:t>Bachelor’s Degree in early care and education or closely related field preferred with a minimum of 2 years’ experience in early care 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</w:p>
          <w:p w14:paraId="7C890A78" w14:textId="77777777" w:rsidR="001B648E" w:rsidRDefault="005B0653">
            <w:pPr>
              <w:pStyle w:val="TableParagraph"/>
              <w:numPr>
                <w:ilvl w:val="0"/>
                <w:numId w:val="4"/>
              </w:numPr>
              <w:tabs>
                <w:tab w:val="left" w:pos="1159"/>
                <w:tab w:val="left" w:pos="1160"/>
              </w:tabs>
              <w:spacing w:line="228" w:lineRule="exact"/>
              <w:ind w:hanging="361"/>
              <w:rPr>
                <w:sz w:val="20"/>
              </w:rPr>
            </w:pPr>
            <w:r>
              <w:rPr>
                <w:sz w:val="20"/>
              </w:rPr>
              <w:t xml:space="preserve">Ability to </w:t>
            </w:r>
            <w:r>
              <w:rPr>
                <w:spacing w:val="-3"/>
                <w:sz w:val="20"/>
              </w:rPr>
              <w:t xml:space="preserve">coordinate/conduct </w:t>
            </w:r>
            <w:r>
              <w:rPr>
                <w:sz w:val="20"/>
              </w:rPr>
              <w:t xml:space="preserve">small </w:t>
            </w:r>
            <w:r>
              <w:rPr>
                <w:spacing w:val="-3"/>
                <w:sz w:val="20"/>
              </w:rPr>
              <w:t>group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sessions</w:t>
            </w:r>
          </w:p>
          <w:p w14:paraId="7C890A79" w14:textId="77777777" w:rsidR="001B648E" w:rsidRDefault="005B0653">
            <w:pPr>
              <w:pStyle w:val="TableParagraph"/>
              <w:numPr>
                <w:ilvl w:val="0"/>
                <w:numId w:val="4"/>
              </w:numPr>
              <w:tabs>
                <w:tab w:val="left" w:pos="1159"/>
                <w:tab w:val="left" w:pos="1160"/>
              </w:tabs>
              <w:spacing w:before="1"/>
              <w:ind w:hanging="361"/>
              <w:rPr>
                <w:sz w:val="20"/>
              </w:rPr>
            </w:pPr>
            <w:r>
              <w:rPr>
                <w:spacing w:val="-2"/>
                <w:sz w:val="20"/>
              </w:rPr>
              <w:t>Knowledge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engagement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planning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implementation</w:t>
            </w:r>
          </w:p>
          <w:p w14:paraId="7C890A7A" w14:textId="77777777" w:rsidR="001B648E" w:rsidRDefault="005B0653">
            <w:pPr>
              <w:pStyle w:val="TableParagraph"/>
              <w:numPr>
                <w:ilvl w:val="0"/>
                <w:numId w:val="4"/>
              </w:numPr>
              <w:tabs>
                <w:tab w:val="left" w:pos="1159"/>
                <w:tab w:val="left" w:pos="1160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 xml:space="preserve">Ability to </w:t>
            </w:r>
            <w:r>
              <w:rPr>
                <w:spacing w:val="-3"/>
                <w:sz w:val="20"/>
              </w:rPr>
              <w:t xml:space="preserve">collect, </w:t>
            </w:r>
            <w:r>
              <w:rPr>
                <w:sz w:val="20"/>
              </w:rPr>
              <w:t xml:space="preserve">compile, and </w:t>
            </w:r>
            <w:r>
              <w:rPr>
                <w:spacing w:val="-3"/>
                <w:sz w:val="20"/>
              </w:rPr>
              <w:t>analyze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data</w:t>
            </w:r>
          </w:p>
          <w:p w14:paraId="7C890A7B" w14:textId="77777777" w:rsidR="001B648E" w:rsidRDefault="005B0653">
            <w:pPr>
              <w:pStyle w:val="TableParagraph"/>
              <w:numPr>
                <w:ilvl w:val="0"/>
                <w:numId w:val="4"/>
              </w:numPr>
              <w:tabs>
                <w:tab w:val="left" w:pos="1159"/>
                <w:tab w:val="left" w:pos="1160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work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independently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leader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member</w:t>
            </w:r>
          </w:p>
          <w:p w14:paraId="7C890A7C" w14:textId="77777777" w:rsidR="001B648E" w:rsidRDefault="005B0653">
            <w:pPr>
              <w:pStyle w:val="TableParagraph"/>
              <w:numPr>
                <w:ilvl w:val="0"/>
                <w:numId w:val="4"/>
              </w:numPr>
              <w:tabs>
                <w:tab w:val="left" w:pos="1159"/>
                <w:tab w:val="left" w:pos="1160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Excellent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communication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organization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media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blogging</w:t>
            </w:r>
          </w:p>
        </w:tc>
      </w:tr>
      <w:tr w:rsidR="001B648E" w14:paraId="7C890A93" w14:textId="77777777">
        <w:trPr>
          <w:trHeight w:val="7762"/>
        </w:trPr>
        <w:tc>
          <w:tcPr>
            <w:tcW w:w="2009" w:type="dxa"/>
          </w:tcPr>
          <w:p w14:paraId="7C890A7E" w14:textId="77777777" w:rsidR="001B648E" w:rsidRDefault="005B0653">
            <w:pPr>
              <w:pStyle w:val="TableParagraph"/>
              <w:spacing w:before="118"/>
              <w:ind w:left="20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Key Areas of </w:t>
            </w:r>
            <w:r>
              <w:rPr>
                <w:b/>
                <w:w w:val="95"/>
                <w:sz w:val="20"/>
              </w:rPr>
              <w:t>Responsibility:</w:t>
            </w:r>
          </w:p>
        </w:tc>
        <w:tc>
          <w:tcPr>
            <w:tcW w:w="8573" w:type="dxa"/>
          </w:tcPr>
          <w:p w14:paraId="7C890A7F" w14:textId="77777777" w:rsidR="001B648E" w:rsidRDefault="005B0653">
            <w:pPr>
              <w:pStyle w:val="TableParagraph"/>
              <w:numPr>
                <w:ilvl w:val="0"/>
                <w:numId w:val="3"/>
              </w:numPr>
              <w:tabs>
                <w:tab w:val="left" w:pos="1159"/>
                <w:tab w:val="left" w:pos="1160"/>
              </w:tabs>
              <w:spacing w:before="114" w:line="245" w:lineRule="exact"/>
              <w:ind w:hanging="361"/>
              <w:rPr>
                <w:sz w:val="20"/>
              </w:rPr>
            </w:pPr>
            <w:r>
              <w:rPr>
                <w:spacing w:val="-3"/>
                <w:sz w:val="20"/>
              </w:rPr>
              <w:t xml:space="preserve">Recruit </w:t>
            </w:r>
            <w:r>
              <w:rPr>
                <w:sz w:val="20"/>
              </w:rPr>
              <w:t>families and identify opportunities to reach families with resources related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to:</w:t>
            </w:r>
          </w:p>
          <w:p w14:paraId="7C890A80" w14:textId="77777777" w:rsidR="001B648E" w:rsidRDefault="005B0653">
            <w:pPr>
              <w:pStyle w:val="TableParagraph"/>
              <w:numPr>
                <w:ilvl w:val="1"/>
                <w:numId w:val="3"/>
              </w:numPr>
              <w:tabs>
                <w:tab w:val="left" w:pos="1879"/>
                <w:tab w:val="left" w:pos="1880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High-quality early care and education settings – SUTQ, Accreditation,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etc.</w:t>
            </w:r>
          </w:p>
          <w:p w14:paraId="7C890A81" w14:textId="77777777" w:rsidR="001B648E" w:rsidRDefault="005B0653">
            <w:pPr>
              <w:pStyle w:val="TableParagraph"/>
              <w:numPr>
                <w:ilvl w:val="1"/>
                <w:numId w:val="3"/>
              </w:numPr>
              <w:tabs>
                <w:tab w:val="left" w:pos="1879"/>
                <w:tab w:val="left" w:pos="1880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Locating early education programs to meet family and children’s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</w:p>
          <w:p w14:paraId="7C890A82" w14:textId="77777777" w:rsidR="001B648E" w:rsidRDefault="005B0653">
            <w:pPr>
              <w:pStyle w:val="TableParagraph"/>
              <w:numPr>
                <w:ilvl w:val="1"/>
                <w:numId w:val="3"/>
              </w:numPr>
              <w:tabs>
                <w:tab w:val="left" w:pos="1879"/>
                <w:tab w:val="left" w:pos="1880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Potential foster/adoptive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caregivers</w:t>
            </w:r>
          </w:p>
          <w:p w14:paraId="7C890A83" w14:textId="65247460" w:rsidR="001B648E" w:rsidRDefault="005B0653">
            <w:pPr>
              <w:pStyle w:val="TableParagraph"/>
              <w:numPr>
                <w:ilvl w:val="1"/>
                <w:numId w:val="3"/>
              </w:numPr>
              <w:tabs>
                <w:tab w:val="left" w:pos="1879"/>
                <w:tab w:val="left" w:pos="1880"/>
              </w:tabs>
              <w:spacing w:before="1"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 xml:space="preserve">Protective Factors </w:t>
            </w:r>
            <w:r w:rsidR="00F715C2">
              <w:rPr>
                <w:sz w:val="20"/>
              </w:rPr>
              <w:t>including</w:t>
            </w:r>
            <w:r>
              <w:rPr>
                <w:sz w:val="20"/>
              </w:rPr>
              <w:t xml:space="preserve"> Parent Cafés and Concrete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Supports</w:t>
            </w:r>
          </w:p>
          <w:p w14:paraId="7C890A84" w14:textId="77777777" w:rsidR="001B648E" w:rsidRDefault="005B0653">
            <w:pPr>
              <w:pStyle w:val="TableParagraph"/>
              <w:numPr>
                <w:ilvl w:val="1"/>
                <w:numId w:val="3"/>
              </w:numPr>
              <w:tabs>
                <w:tab w:val="left" w:pos="1879"/>
                <w:tab w:val="left" w:pos="1880"/>
              </w:tabs>
              <w:ind w:right="883"/>
              <w:rPr>
                <w:sz w:val="20"/>
              </w:rPr>
            </w:pPr>
            <w:r>
              <w:rPr>
                <w:sz w:val="20"/>
              </w:rPr>
              <w:t>Fully implement the CCRC mission through a caseload model of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service delivery and meaningful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relationships.</w:t>
            </w:r>
          </w:p>
          <w:p w14:paraId="7C890A85" w14:textId="77777777" w:rsidR="001B648E" w:rsidRDefault="005B0653">
            <w:pPr>
              <w:pStyle w:val="TableParagraph"/>
              <w:numPr>
                <w:ilvl w:val="0"/>
                <w:numId w:val="3"/>
              </w:numPr>
              <w:tabs>
                <w:tab w:val="left" w:pos="1159"/>
                <w:tab w:val="left" w:pos="1160"/>
              </w:tabs>
              <w:ind w:right="198"/>
              <w:rPr>
                <w:sz w:val="20"/>
              </w:rPr>
            </w:pPr>
            <w:r>
              <w:rPr>
                <w:spacing w:val="-3"/>
                <w:sz w:val="20"/>
              </w:rPr>
              <w:t>Maintain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accurate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database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(Work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Life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Systems)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providers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caseload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 xml:space="preserve">within the </w:t>
            </w:r>
            <w:r>
              <w:rPr>
                <w:sz w:val="20"/>
              </w:rPr>
              <w:t xml:space="preserve">CCRC </w:t>
            </w:r>
            <w:r>
              <w:rPr>
                <w:spacing w:val="-3"/>
                <w:sz w:val="20"/>
              </w:rPr>
              <w:t xml:space="preserve">service </w:t>
            </w:r>
            <w:r>
              <w:rPr>
                <w:sz w:val="20"/>
              </w:rPr>
              <w:t xml:space="preserve">delivery area. </w:t>
            </w:r>
            <w:r>
              <w:rPr>
                <w:spacing w:val="-3"/>
                <w:sz w:val="20"/>
              </w:rPr>
              <w:t xml:space="preserve">Must </w:t>
            </w:r>
            <w:r>
              <w:rPr>
                <w:sz w:val="20"/>
              </w:rPr>
              <w:t xml:space="preserve">ensure </w:t>
            </w:r>
            <w:r>
              <w:rPr>
                <w:spacing w:val="-3"/>
                <w:sz w:val="20"/>
              </w:rPr>
              <w:t xml:space="preserve">provider </w:t>
            </w:r>
            <w:r>
              <w:rPr>
                <w:sz w:val="20"/>
              </w:rPr>
              <w:t xml:space="preserve">updates are completed every six </w:t>
            </w:r>
            <w:r>
              <w:rPr>
                <w:spacing w:val="-3"/>
                <w:sz w:val="20"/>
              </w:rPr>
              <w:t>months.</w:t>
            </w:r>
          </w:p>
          <w:p w14:paraId="7C890A86" w14:textId="77777777" w:rsidR="001B648E" w:rsidRDefault="005B0653">
            <w:pPr>
              <w:pStyle w:val="TableParagraph"/>
              <w:numPr>
                <w:ilvl w:val="0"/>
                <w:numId w:val="3"/>
              </w:numPr>
              <w:tabs>
                <w:tab w:val="left" w:pos="1159"/>
                <w:tab w:val="left" w:pos="1160"/>
              </w:tabs>
              <w:ind w:right="302"/>
              <w:rPr>
                <w:sz w:val="20"/>
              </w:rPr>
            </w:pPr>
            <w:r>
              <w:rPr>
                <w:sz w:val="20"/>
              </w:rPr>
              <w:t>Refer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families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providers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database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parents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verify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 xml:space="preserve">effectiveness, questions </w:t>
            </w:r>
            <w:r>
              <w:rPr>
                <w:sz w:val="20"/>
              </w:rPr>
              <w:t xml:space="preserve">or additional </w:t>
            </w:r>
            <w:r>
              <w:rPr>
                <w:spacing w:val="-3"/>
                <w:sz w:val="20"/>
              </w:rPr>
              <w:t xml:space="preserve">information. </w:t>
            </w:r>
            <w:r>
              <w:rPr>
                <w:sz w:val="20"/>
              </w:rPr>
              <w:t xml:space="preserve">Referrals are emailed, </w:t>
            </w:r>
            <w:r>
              <w:rPr>
                <w:spacing w:val="-3"/>
                <w:sz w:val="20"/>
              </w:rPr>
              <w:t xml:space="preserve">mailed </w:t>
            </w:r>
            <w:r>
              <w:rPr>
                <w:sz w:val="20"/>
              </w:rPr>
              <w:t xml:space="preserve">or </w:t>
            </w:r>
            <w:r>
              <w:rPr>
                <w:spacing w:val="-3"/>
                <w:sz w:val="20"/>
              </w:rPr>
              <w:t xml:space="preserve">provided </w:t>
            </w:r>
            <w:r>
              <w:rPr>
                <w:sz w:val="20"/>
              </w:rPr>
              <w:t xml:space="preserve">over the </w:t>
            </w:r>
            <w:r>
              <w:rPr>
                <w:spacing w:val="-3"/>
                <w:sz w:val="20"/>
              </w:rPr>
              <w:t>phone.</w:t>
            </w:r>
          </w:p>
          <w:p w14:paraId="7C890A87" w14:textId="77777777" w:rsidR="001B648E" w:rsidRDefault="005B0653">
            <w:pPr>
              <w:pStyle w:val="TableParagraph"/>
              <w:numPr>
                <w:ilvl w:val="0"/>
                <w:numId w:val="3"/>
              </w:numPr>
              <w:tabs>
                <w:tab w:val="left" w:pos="1159"/>
                <w:tab w:val="left" w:pos="1160"/>
              </w:tabs>
              <w:spacing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Provide Parent Advocate Home Visits that empowering the parent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through:</w:t>
            </w:r>
          </w:p>
          <w:p w14:paraId="7C890A88" w14:textId="77777777" w:rsidR="001B648E" w:rsidRDefault="005B0653">
            <w:pPr>
              <w:pStyle w:val="TableParagraph"/>
              <w:numPr>
                <w:ilvl w:val="1"/>
                <w:numId w:val="3"/>
              </w:numPr>
              <w:tabs>
                <w:tab w:val="left" w:pos="1879"/>
                <w:tab w:val="left" w:pos="1880"/>
              </w:tabs>
              <w:ind w:right="583"/>
              <w:rPr>
                <w:sz w:val="20"/>
              </w:rPr>
            </w:pPr>
            <w:r>
              <w:rPr>
                <w:sz w:val="20"/>
              </w:rPr>
              <w:t>Parent-child relationships; home-school relationships;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co-coordinator-parent relationships; and parent-parent/ community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relationships</w:t>
            </w:r>
          </w:p>
          <w:p w14:paraId="7C890A89" w14:textId="77777777" w:rsidR="001B648E" w:rsidRDefault="005B0653">
            <w:pPr>
              <w:pStyle w:val="TableParagraph"/>
              <w:numPr>
                <w:ilvl w:val="1"/>
                <w:numId w:val="3"/>
              </w:numPr>
              <w:tabs>
                <w:tab w:val="left" w:pos="1879"/>
                <w:tab w:val="left" w:pos="1880"/>
              </w:tabs>
              <w:ind w:right="817"/>
              <w:rPr>
                <w:sz w:val="20"/>
              </w:rPr>
            </w:pPr>
            <w:r>
              <w:rPr>
                <w:sz w:val="20"/>
              </w:rPr>
              <w:t>Educating parents re: children’s physical and emotional development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and realistic expectations of child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behavior</w:t>
            </w:r>
          </w:p>
          <w:p w14:paraId="7C890A8A" w14:textId="77777777" w:rsidR="001B648E" w:rsidRDefault="005B0653">
            <w:pPr>
              <w:pStyle w:val="TableParagraph"/>
              <w:numPr>
                <w:ilvl w:val="1"/>
                <w:numId w:val="3"/>
              </w:numPr>
              <w:tabs>
                <w:tab w:val="left" w:pos="1879"/>
                <w:tab w:val="left" w:pos="1880"/>
              </w:tabs>
              <w:ind w:right="840"/>
              <w:rPr>
                <w:sz w:val="20"/>
              </w:rPr>
            </w:pPr>
            <w:r>
              <w:rPr>
                <w:sz w:val="20"/>
              </w:rPr>
              <w:t>Role-modeling appropriate parenting techniques including positive communication, listening and age-appropriate limit setting and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discipline</w:t>
            </w:r>
          </w:p>
          <w:p w14:paraId="7C890A8B" w14:textId="77777777" w:rsidR="001B648E" w:rsidRDefault="005B0653">
            <w:pPr>
              <w:pStyle w:val="TableParagraph"/>
              <w:numPr>
                <w:ilvl w:val="1"/>
                <w:numId w:val="3"/>
              </w:numPr>
              <w:tabs>
                <w:tab w:val="left" w:pos="1879"/>
                <w:tab w:val="left" w:pos="1880"/>
              </w:tabs>
              <w:spacing w:before="1"/>
              <w:ind w:right="363"/>
              <w:rPr>
                <w:sz w:val="20"/>
              </w:rPr>
            </w:pPr>
            <w:r>
              <w:rPr>
                <w:sz w:val="20"/>
              </w:rPr>
              <w:t>Enhancement of home-management skills such as, budgeting, organization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and nutrition</w:t>
            </w:r>
          </w:p>
          <w:p w14:paraId="7C890A8C" w14:textId="77777777" w:rsidR="001B648E" w:rsidRDefault="005B0653">
            <w:pPr>
              <w:pStyle w:val="TableParagraph"/>
              <w:numPr>
                <w:ilvl w:val="1"/>
                <w:numId w:val="3"/>
              </w:numPr>
              <w:tabs>
                <w:tab w:val="left" w:pos="1879"/>
                <w:tab w:val="left" w:pos="1880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Support in times 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crisis</w:t>
            </w:r>
          </w:p>
          <w:p w14:paraId="7C890A8D" w14:textId="452A46BF" w:rsidR="001B648E" w:rsidRDefault="005B0653">
            <w:pPr>
              <w:pStyle w:val="TableParagraph"/>
              <w:numPr>
                <w:ilvl w:val="0"/>
                <w:numId w:val="2"/>
              </w:numPr>
              <w:tabs>
                <w:tab w:val="left" w:pos="1159"/>
                <w:tab w:val="left" w:pos="1160"/>
              </w:tabs>
              <w:ind w:right="382"/>
              <w:rPr>
                <w:sz w:val="20"/>
              </w:rPr>
            </w:pPr>
            <w:r>
              <w:rPr>
                <w:spacing w:val="-3"/>
                <w:sz w:val="20"/>
              </w:rPr>
              <w:t>Provide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services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families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related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agency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grants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projects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(i.e.</w:t>
            </w:r>
            <w:r>
              <w:rPr>
                <w:spacing w:val="-4"/>
                <w:sz w:val="20"/>
              </w:rPr>
              <w:t xml:space="preserve"> strengthening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 xml:space="preserve">families, Parent Café’s, Parenting </w:t>
            </w:r>
            <w:r>
              <w:rPr>
                <w:spacing w:val="-4"/>
                <w:sz w:val="20"/>
              </w:rPr>
              <w:t xml:space="preserve">Wisely, Triple P,  </w:t>
            </w:r>
            <w:r>
              <w:rPr>
                <w:spacing w:val="-3"/>
                <w:sz w:val="20"/>
              </w:rPr>
              <w:t xml:space="preserve">Foster </w:t>
            </w:r>
            <w:r>
              <w:rPr>
                <w:spacing w:val="-4"/>
                <w:sz w:val="20"/>
              </w:rPr>
              <w:t xml:space="preserve">Families, </w:t>
            </w:r>
            <w:r>
              <w:rPr>
                <w:spacing w:val="-3"/>
                <w:sz w:val="20"/>
              </w:rPr>
              <w:t>Trainings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etc.)</w:t>
            </w:r>
          </w:p>
          <w:p w14:paraId="7C890A8E" w14:textId="77777777" w:rsidR="001B648E" w:rsidRDefault="005B0653">
            <w:pPr>
              <w:pStyle w:val="TableParagraph"/>
              <w:numPr>
                <w:ilvl w:val="0"/>
                <w:numId w:val="2"/>
              </w:numPr>
              <w:tabs>
                <w:tab w:val="left" w:pos="1159"/>
                <w:tab w:val="left" w:pos="1160"/>
              </w:tabs>
              <w:spacing w:before="1"/>
              <w:ind w:right="831"/>
              <w:rPr>
                <w:sz w:val="20"/>
              </w:rPr>
            </w:pPr>
            <w:r>
              <w:rPr>
                <w:sz w:val="20"/>
              </w:rPr>
              <w:t>Help educate families, and community organizations on child development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issues, nutrition, and other CCRC services through outreach, consultation, meetings, and newsletters.</w:t>
            </w:r>
          </w:p>
          <w:p w14:paraId="7C890A8F" w14:textId="77777777" w:rsidR="001B648E" w:rsidRDefault="005B0653">
            <w:pPr>
              <w:pStyle w:val="TableParagraph"/>
              <w:numPr>
                <w:ilvl w:val="0"/>
                <w:numId w:val="2"/>
              </w:numPr>
              <w:tabs>
                <w:tab w:val="left" w:pos="1159"/>
                <w:tab w:val="left" w:pos="1160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pacing w:val="-3"/>
                <w:sz w:val="20"/>
              </w:rPr>
              <w:t>Contribute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leadership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concerning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advocacy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care.</w:t>
            </w:r>
          </w:p>
          <w:p w14:paraId="7C890A90" w14:textId="77777777" w:rsidR="001B648E" w:rsidRDefault="005B0653">
            <w:pPr>
              <w:pStyle w:val="TableParagraph"/>
              <w:numPr>
                <w:ilvl w:val="0"/>
                <w:numId w:val="2"/>
              </w:numPr>
              <w:tabs>
                <w:tab w:val="left" w:pos="1158"/>
                <w:tab w:val="left" w:pos="1159"/>
              </w:tabs>
              <w:spacing w:before="1"/>
              <w:ind w:left="1158"/>
              <w:rPr>
                <w:sz w:val="20"/>
              </w:rPr>
            </w:pPr>
            <w:r>
              <w:rPr>
                <w:sz w:val="20"/>
              </w:rPr>
              <w:t>Represent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agency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various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meetings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assigned.</w:t>
            </w:r>
          </w:p>
          <w:p w14:paraId="7C890A91" w14:textId="77777777" w:rsidR="001B648E" w:rsidRDefault="005B0653">
            <w:pPr>
              <w:pStyle w:val="TableParagraph"/>
              <w:numPr>
                <w:ilvl w:val="0"/>
                <w:numId w:val="2"/>
              </w:numPr>
              <w:tabs>
                <w:tab w:val="left" w:pos="1158"/>
                <w:tab w:val="left" w:pos="1159"/>
              </w:tabs>
              <w:spacing w:line="229" w:lineRule="exact"/>
              <w:ind w:left="1158"/>
              <w:rPr>
                <w:sz w:val="20"/>
              </w:rPr>
            </w:pPr>
            <w:r>
              <w:rPr>
                <w:spacing w:val="-3"/>
                <w:sz w:val="20"/>
              </w:rPr>
              <w:t xml:space="preserve">Assume </w:t>
            </w:r>
            <w:r>
              <w:rPr>
                <w:sz w:val="20"/>
              </w:rPr>
              <w:t xml:space="preserve">other responsibilities as </w:t>
            </w:r>
            <w:r>
              <w:rPr>
                <w:spacing w:val="-3"/>
                <w:sz w:val="20"/>
              </w:rPr>
              <w:t xml:space="preserve">assigned </w:t>
            </w:r>
            <w:r>
              <w:rPr>
                <w:sz w:val="20"/>
              </w:rPr>
              <w:t>by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supervisor.</w:t>
            </w:r>
          </w:p>
          <w:p w14:paraId="7C890A92" w14:textId="77777777" w:rsidR="001B648E" w:rsidRDefault="005B0653">
            <w:pPr>
              <w:pStyle w:val="TableParagraph"/>
              <w:numPr>
                <w:ilvl w:val="0"/>
                <w:numId w:val="2"/>
              </w:numPr>
              <w:tabs>
                <w:tab w:val="left" w:pos="1159"/>
                <w:tab w:val="left" w:pos="1160"/>
              </w:tabs>
              <w:spacing w:before="2" w:line="230" w:lineRule="exact"/>
              <w:ind w:right="401"/>
              <w:rPr>
                <w:sz w:val="20"/>
              </w:rPr>
            </w:pPr>
            <w:r>
              <w:rPr>
                <w:spacing w:val="-3"/>
                <w:sz w:val="20"/>
              </w:rPr>
              <w:t>Identify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innovative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strategies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continuously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challenge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CCRC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members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make 212 degrees their personal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target.</w:t>
            </w:r>
          </w:p>
        </w:tc>
      </w:tr>
    </w:tbl>
    <w:p w14:paraId="7C890A94" w14:textId="77777777" w:rsidR="001B648E" w:rsidRDefault="001B648E">
      <w:pPr>
        <w:spacing w:line="230" w:lineRule="exact"/>
        <w:rPr>
          <w:sz w:val="20"/>
        </w:rPr>
        <w:sectPr w:rsidR="001B648E">
          <w:type w:val="continuous"/>
          <w:pgSz w:w="12240" w:h="15840"/>
          <w:pgMar w:top="720" w:right="680" w:bottom="280" w:left="760" w:header="720" w:footer="720" w:gutter="0"/>
          <w:cols w:space="720"/>
        </w:sectPr>
      </w:pPr>
    </w:p>
    <w:p w14:paraId="7C890A95" w14:textId="77777777" w:rsidR="001B648E" w:rsidRDefault="005B0653">
      <w:pPr>
        <w:ind w:left="68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7C890AB1" wp14:editId="7C890AB2">
            <wp:extent cx="1079912" cy="917448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912" cy="917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90A96" w14:textId="77777777" w:rsidR="001B648E" w:rsidRDefault="001B648E">
      <w:pPr>
        <w:rPr>
          <w:b/>
          <w:sz w:val="20"/>
        </w:rPr>
      </w:pPr>
    </w:p>
    <w:p w14:paraId="7C890A97" w14:textId="77777777" w:rsidR="001B648E" w:rsidRDefault="001B648E">
      <w:pPr>
        <w:rPr>
          <w:b/>
          <w:sz w:val="20"/>
        </w:rPr>
      </w:pPr>
    </w:p>
    <w:p w14:paraId="7C890A98" w14:textId="77777777" w:rsidR="001B648E" w:rsidRDefault="001B648E">
      <w:pPr>
        <w:rPr>
          <w:b/>
          <w:sz w:val="20"/>
        </w:rPr>
      </w:pPr>
    </w:p>
    <w:p w14:paraId="7C890A99" w14:textId="77777777" w:rsidR="001B648E" w:rsidRDefault="001B648E">
      <w:pPr>
        <w:rPr>
          <w:b/>
          <w:sz w:val="20"/>
        </w:rPr>
      </w:pPr>
    </w:p>
    <w:p w14:paraId="7C890A9A" w14:textId="77777777" w:rsidR="001B648E" w:rsidRDefault="001B648E">
      <w:pPr>
        <w:rPr>
          <w:b/>
          <w:sz w:val="20"/>
        </w:rPr>
      </w:pPr>
    </w:p>
    <w:p w14:paraId="7C890A9B" w14:textId="77777777" w:rsidR="001B648E" w:rsidRDefault="001B648E">
      <w:pPr>
        <w:rPr>
          <w:b/>
          <w:sz w:val="24"/>
        </w:rPr>
      </w:pPr>
    </w:p>
    <w:p w14:paraId="7C890A9C" w14:textId="77777777" w:rsidR="001B648E" w:rsidRDefault="001B648E">
      <w:pPr>
        <w:rPr>
          <w:sz w:val="24"/>
        </w:rPr>
        <w:sectPr w:rsidR="001B648E">
          <w:pgSz w:w="12240" w:h="15840"/>
          <w:pgMar w:top="720" w:right="680" w:bottom="280" w:left="760" w:header="720" w:footer="720" w:gutter="0"/>
          <w:cols w:space="720"/>
        </w:sectPr>
      </w:pPr>
    </w:p>
    <w:p w14:paraId="7C890A9D" w14:textId="77777777" w:rsidR="001B648E" w:rsidRDefault="005B0653">
      <w:pPr>
        <w:spacing w:before="90"/>
        <w:ind w:left="680"/>
        <w:rPr>
          <w:b/>
          <w:sz w:val="24"/>
        </w:rPr>
      </w:pPr>
      <w:r>
        <w:rPr>
          <w:b/>
          <w:sz w:val="24"/>
        </w:rPr>
        <w:t>Benefits:</w:t>
      </w:r>
    </w:p>
    <w:p w14:paraId="7C890A9E" w14:textId="77777777" w:rsidR="001B648E" w:rsidRDefault="001B648E">
      <w:pPr>
        <w:spacing w:before="6"/>
        <w:rPr>
          <w:b/>
          <w:sz w:val="23"/>
        </w:rPr>
      </w:pPr>
    </w:p>
    <w:p w14:paraId="7C890A9F" w14:textId="77777777" w:rsidR="001B648E" w:rsidRDefault="005B0653">
      <w:pPr>
        <w:pStyle w:val="Heading2"/>
        <w:numPr>
          <w:ilvl w:val="0"/>
          <w:numId w:val="1"/>
        </w:numPr>
        <w:tabs>
          <w:tab w:val="left" w:pos="848"/>
        </w:tabs>
        <w:spacing w:line="252" w:lineRule="exact"/>
      </w:pPr>
      <w:r>
        <w:t>Fulltime position</w:t>
      </w:r>
    </w:p>
    <w:p w14:paraId="7C890AA1" w14:textId="77777777" w:rsidR="001B648E" w:rsidRDefault="005B0653">
      <w:pPr>
        <w:pStyle w:val="ListParagraph"/>
        <w:numPr>
          <w:ilvl w:val="0"/>
          <w:numId w:val="1"/>
        </w:numPr>
        <w:tabs>
          <w:tab w:val="left" w:pos="848"/>
        </w:tabs>
        <w:spacing w:before="1" w:line="240" w:lineRule="auto"/>
      </w:pPr>
      <w:r>
        <w:t>Benefits: Medical (CCRC pays 70%),</w:t>
      </w:r>
      <w:r>
        <w:rPr>
          <w:spacing w:val="1"/>
        </w:rPr>
        <w:t xml:space="preserve"> </w:t>
      </w:r>
      <w:r>
        <w:t>Life</w:t>
      </w:r>
    </w:p>
    <w:p w14:paraId="7C890AA2" w14:textId="77777777" w:rsidR="001B648E" w:rsidRDefault="005B0653">
      <w:pPr>
        <w:ind w:left="840" w:right="-7"/>
      </w:pPr>
      <w:r>
        <w:t>(paid by employer), 403b Retirement, Sick Leave, Vacation Time</w:t>
      </w:r>
    </w:p>
    <w:p w14:paraId="7C890AA3" w14:textId="77777777" w:rsidR="001B648E" w:rsidRDefault="005B0653">
      <w:pPr>
        <w:spacing w:before="130"/>
        <w:ind w:left="451"/>
        <w:rPr>
          <w:b/>
          <w:sz w:val="24"/>
        </w:rPr>
      </w:pPr>
      <w:r>
        <w:br w:type="column"/>
      </w:r>
      <w:bookmarkStart w:id="1" w:name="Core_Values:"/>
      <w:bookmarkEnd w:id="1"/>
      <w:r>
        <w:rPr>
          <w:b/>
          <w:color w:val="1F1F1F"/>
          <w:sz w:val="24"/>
        </w:rPr>
        <w:t>Core Values:</w:t>
      </w:r>
    </w:p>
    <w:p w14:paraId="7C890AA4" w14:textId="77777777" w:rsidR="001B648E" w:rsidRDefault="001B648E">
      <w:pPr>
        <w:spacing w:before="6"/>
        <w:rPr>
          <w:b/>
        </w:rPr>
      </w:pPr>
    </w:p>
    <w:p w14:paraId="7C890AA5" w14:textId="77777777" w:rsidR="001B648E" w:rsidRDefault="005B0653">
      <w:pPr>
        <w:ind w:left="451" w:right="209"/>
      </w:pPr>
      <w:r>
        <w:rPr>
          <w:color w:val="1F1F1F"/>
        </w:rPr>
        <w:t xml:space="preserve">Every Interaction Matters – </w:t>
      </w:r>
      <w:r>
        <w:rPr>
          <w:b/>
          <w:color w:val="C00000"/>
        </w:rPr>
        <w:t xml:space="preserve">RELATIONSHIPS </w:t>
      </w:r>
      <w:r>
        <w:rPr>
          <w:color w:val="1F1F1F"/>
        </w:rPr>
        <w:t xml:space="preserve">Committed to expanding and sharing </w:t>
      </w:r>
      <w:r>
        <w:rPr>
          <w:b/>
          <w:color w:val="C00000"/>
        </w:rPr>
        <w:t xml:space="preserve">KNOWLEDGE INNOVATIVE </w:t>
      </w:r>
      <w:r>
        <w:rPr>
          <w:color w:val="1F1F1F"/>
        </w:rPr>
        <w:t xml:space="preserve">in serving our community </w:t>
      </w:r>
      <w:r>
        <w:rPr>
          <w:b/>
          <w:color w:val="C00000"/>
        </w:rPr>
        <w:t xml:space="preserve">INTEGRITY </w:t>
      </w:r>
      <w:r>
        <w:rPr>
          <w:color w:val="1F1F1F"/>
        </w:rPr>
        <w:t>in our daily interactions</w:t>
      </w:r>
    </w:p>
    <w:p w14:paraId="7C890AA6" w14:textId="77777777" w:rsidR="001B648E" w:rsidRDefault="005B0653">
      <w:pPr>
        <w:pStyle w:val="Heading2"/>
        <w:spacing w:before="3"/>
        <w:ind w:left="451" w:firstLine="0"/>
      </w:pPr>
      <w:r>
        <w:rPr>
          <w:b/>
          <w:color w:val="C00000"/>
        </w:rPr>
        <w:t xml:space="preserve">TRUST </w:t>
      </w:r>
      <w:r>
        <w:rPr>
          <w:color w:val="1F1F1F"/>
        </w:rPr>
        <w:t>earned with every action</w:t>
      </w:r>
    </w:p>
    <w:p w14:paraId="7C890AA7" w14:textId="77777777" w:rsidR="001B648E" w:rsidRDefault="001B648E">
      <w:pPr>
        <w:sectPr w:rsidR="001B648E">
          <w:type w:val="continuous"/>
          <w:pgSz w:w="12240" w:h="15840"/>
          <w:pgMar w:top="720" w:right="680" w:bottom="280" w:left="760" w:header="720" w:footer="720" w:gutter="0"/>
          <w:cols w:num="2" w:space="720" w:equalWidth="0">
            <w:col w:w="5270" w:space="40"/>
            <w:col w:w="5490"/>
          </w:cols>
        </w:sectPr>
      </w:pPr>
    </w:p>
    <w:p w14:paraId="7C890AA8" w14:textId="77777777" w:rsidR="001B648E" w:rsidRDefault="001B648E">
      <w:pPr>
        <w:rPr>
          <w:sz w:val="20"/>
        </w:rPr>
      </w:pPr>
    </w:p>
    <w:p w14:paraId="7C890AA9" w14:textId="77777777" w:rsidR="001B648E" w:rsidRDefault="001B648E">
      <w:pPr>
        <w:rPr>
          <w:sz w:val="20"/>
        </w:rPr>
      </w:pPr>
    </w:p>
    <w:p w14:paraId="7C890AAA" w14:textId="77777777" w:rsidR="001B648E" w:rsidRDefault="001B648E">
      <w:pPr>
        <w:rPr>
          <w:sz w:val="20"/>
        </w:rPr>
      </w:pPr>
    </w:p>
    <w:p w14:paraId="7C890AAB" w14:textId="77777777" w:rsidR="001B648E" w:rsidRDefault="001B648E">
      <w:pPr>
        <w:rPr>
          <w:sz w:val="20"/>
        </w:rPr>
      </w:pPr>
    </w:p>
    <w:p w14:paraId="7C890AAC" w14:textId="77777777" w:rsidR="001B648E" w:rsidRDefault="001B648E">
      <w:pPr>
        <w:rPr>
          <w:sz w:val="20"/>
        </w:rPr>
      </w:pPr>
    </w:p>
    <w:p w14:paraId="7C890AAD" w14:textId="77777777" w:rsidR="001B648E" w:rsidRDefault="001B648E">
      <w:pPr>
        <w:spacing w:before="4"/>
        <w:rPr>
          <w:sz w:val="21"/>
        </w:rPr>
      </w:pPr>
    </w:p>
    <w:p w14:paraId="7C890AAE" w14:textId="77777777" w:rsidR="001B648E" w:rsidRDefault="005B0653">
      <w:pPr>
        <w:pStyle w:val="BodyText"/>
        <w:ind w:left="680" w:right="754"/>
        <w:jc w:val="both"/>
      </w:pPr>
      <w:r>
        <w:t>CCRC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Equal</w:t>
      </w:r>
      <w:r>
        <w:rPr>
          <w:spacing w:val="-5"/>
        </w:rPr>
        <w:t xml:space="preserve"> </w:t>
      </w:r>
      <w:r>
        <w:t>Opportunity</w:t>
      </w:r>
      <w:r>
        <w:rPr>
          <w:spacing w:val="-5"/>
        </w:rPr>
        <w:t xml:space="preserve"> </w:t>
      </w:r>
      <w:r>
        <w:t>Employer.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qualified</w:t>
      </w:r>
      <w:r>
        <w:rPr>
          <w:spacing w:val="-7"/>
        </w:rPr>
        <w:t xml:space="preserve"> </w:t>
      </w:r>
      <w:r>
        <w:t>applicants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receive</w:t>
      </w:r>
      <w:r>
        <w:rPr>
          <w:spacing w:val="-5"/>
        </w:rPr>
        <w:t xml:space="preserve"> </w:t>
      </w:r>
      <w:r>
        <w:t>consideration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employment</w:t>
      </w:r>
      <w:r>
        <w:rPr>
          <w:spacing w:val="-5"/>
        </w:rPr>
        <w:t xml:space="preserve"> </w:t>
      </w:r>
      <w:r>
        <w:t>without regard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race,</w:t>
      </w:r>
      <w:r>
        <w:rPr>
          <w:spacing w:val="-4"/>
        </w:rPr>
        <w:t xml:space="preserve"> </w:t>
      </w:r>
      <w:r>
        <w:t>color,</w:t>
      </w:r>
      <w:r>
        <w:rPr>
          <w:spacing w:val="-5"/>
        </w:rPr>
        <w:t xml:space="preserve"> </w:t>
      </w:r>
      <w:r>
        <w:t>religion,</w:t>
      </w:r>
      <w:r>
        <w:rPr>
          <w:spacing w:val="-6"/>
        </w:rPr>
        <w:t xml:space="preserve"> </w:t>
      </w:r>
      <w:r>
        <w:t>sex,</w:t>
      </w:r>
      <w:r>
        <w:rPr>
          <w:spacing w:val="-5"/>
        </w:rPr>
        <w:t xml:space="preserve"> </w:t>
      </w:r>
      <w:r>
        <w:t>gender</w:t>
      </w:r>
      <w:r>
        <w:rPr>
          <w:spacing w:val="-5"/>
        </w:rPr>
        <w:t xml:space="preserve"> </w:t>
      </w:r>
      <w:r>
        <w:t>identity,</w:t>
      </w:r>
      <w:r>
        <w:rPr>
          <w:spacing w:val="-5"/>
        </w:rPr>
        <w:t xml:space="preserve"> </w:t>
      </w:r>
      <w:r>
        <w:t>sexual</w:t>
      </w:r>
      <w:r>
        <w:rPr>
          <w:spacing w:val="-5"/>
        </w:rPr>
        <w:t xml:space="preserve"> </w:t>
      </w:r>
      <w:r>
        <w:t>orientation,</w:t>
      </w:r>
      <w:r>
        <w:rPr>
          <w:spacing w:val="-5"/>
        </w:rPr>
        <w:t xml:space="preserve"> </w:t>
      </w:r>
      <w:r>
        <w:t>age,</w:t>
      </w:r>
      <w:r>
        <w:rPr>
          <w:spacing w:val="-4"/>
        </w:rPr>
        <w:t xml:space="preserve"> </w:t>
      </w:r>
      <w:r>
        <w:t>national</w:t>
      </w:r>
      <w:r>
        <w:rPr>
          <w:spacing w:val="-6"/>
        </w:rPr>
        <w:t xml:space="preserve"> </w:t>
      </w:r>
      <w:r>
        <w:t>origin,</w:t>
      </w:r>
      <w:r>
        <w:rPr>
          <w:spacing w:val="-6"/>
        </w:rPr>
        <w:t xml:space="preserve"> </w:t>
      </w:r>
      <w:r>
        <w:t>protected</w:t>
      </w:r>
      <w:r>
        <w:rPr>
          <w:spacing w:val="-4"/>
        </w:rPr>
        <w:t xml:space="preserve"> </w:t>
      </w:r>
      <w:r>
        <w:t>veteran</w:t>
      </w:r>
      <w:r>
        <w:rPr>
          <w:spacing w:val="-3"/>
        </w:rPr>
        <w:t xml:space="preserve"> </w:t>
      </w:r>
      <w:r>
        <w:t>status, disability, or any other basis protected by federal, state, or local</w:t>
      </w:r>
      <w:r>
        <w:rPr>
          <w:spacing w:val="-4"/>
        </w:rPr>
        <w:t xml:space="preserve"> </w:t>
      </w:r>
      <w:r>
        <w:t>law.</w:t>
      </w:r>
    </w:p>
    <w:p w14:paraId="6F30E65E" w14:textId="77777777" w:rsidR="005B0653" w:rsidRDefault="005B0653">
      <w:pPr>
        <w:pStyle w:val="BodyText"/>
        <w:ind w:left="680" w:right="754"/>
        <w:jc w:val="both"/>
      </w:pPr>
    </w:p>
    <w:p w14:paraId="796DCD9E" w14:textId="77777777" w:rsidR="005B0653" w:rsidRDefault="005B0653">
      <w:pPr>
        <w:pStyle w:val="BodyText"/>
        <w:ind w:left="680" w:right="754"/>
        <w:jc w:val="both"/>
      </w:pPr>
    </w:p>
    <w:p w14:paraId="3FDF7FDE" w14:textId="77777777" w:rsidR="005B0653" w:rsidRDefault="005B0653">
      <w:pPr>
        <w:pStyle w:val="BodyText"/>
        <w:ind w:left="680" w:right="754"/>
        <w:jc w:val="both"/>
      </w:pPr>
    </w:p>
    <w:p w14:paraId="3B784B3F" w14:textId="77777777" w:rsidR="005B0653" w:rsidRDefault="005B0653">
      <w:pPr>
        <w:pStyle w:val="BodyText"/>
        <w:ind w:left="680" w:right="754"/>
        <w:jc w:val="both"/>
      </w:pPr>
    </w:p>
    <w:p w14:paraId="36D03917" w14:textId="77777777" w:rsidR="005B0653" w:rsidRDefault="005B0653">
      <w:pPr>
        <w:pStyle w:val="BodyText"/>
        <w:ind w:left="680" w:right="754"/>
        <w:jc w:val="both"/>
      </w:pPr>
    </w:p>
    <w:p w14:paraId="221F57C6" w14:textId="77777777" w:rsidR="005B0653" w:rsidRDefault="005B0653">
      <w:pPr>
        <w:pStyle w:val="BodyText"/>
        <w:ind w:left="680" w:right="754"/>
        <w:jc w:val="both"/>
      </w:pPr>
    </w:p>
    <w:p w14:paraId="2B514197" w14:textId="747D176D" w:rsidR="005B0653" w:rsidRPr="00DA34B2" w:rsidRDefault="005B0653" w:rsidP="005B0653">
      <w:pPr>
        <w:autoSpaceDE/>
        <w:autoSpaceDN/>
        <w:rPr>
          <w:rFonts w:ascii="Arial" w:eastAsia="Calibri" w:hAnsi="Arial" w:cs="Arial"/>
          <w:lang w:bidi="ar-SA"/>
        </w:rPr>
      </w:pPr>
      <w:r w:rsidRPr="00DA34B2">
        <w:rPr>
          <w:rFonts w:ascii="Arial" w:eastAsiaTheme="minorHAnsi" w:hAnsi="Arial" w:cs="Arial"/>
          <w:b/>
          <w:iCs/>
          <w:shd w:val="clear" w:color="auto" w:fill="FFFFFF"/>
          <w:lang w:bidi="ar-SA"/>
        </w:rPr>
        <w:br/>
      </w:r>
    </w:p>
    <w:p w14:paraId="674DF7D9" w14:textId="77777777" w:rsidR="005B0653" w:rsidRPr="00842A29" w:rsidRDefault="005B0653" w:rsidP="005B0653">
      <w:pPr>
        <w:ind w:left="680"/>
        <w:rPr>
          <w:sz w:val="20"/>
        </w:rPr>
      </w:pPr>
    </w:p>
    <w:p w14:paraId="1E370E01" w14:textId="77777777" w:rsidR="005B0653" w:rsidRDefault="005B0653">
      <w:pPr>
        <w:pStyle w:val="BodyText"/>
        <w:ind w:left="680" w:right="754"/>
        <w:jc w:val="both"/>
      </w:pPr>
    </w:p>
    <w:sectPr w:rsidR="005B0653">
      <w:type w:val="continuous"/>
      <w:pgSz w:w="12240" w:h="15840"/>
      <w:pgMar w:top="720" w:right="68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01899"/>
    <w:multiLevelType w:val="hybridMultilevel"/>
    <w:tmpl w:val="D752069C"/>
    <w:lvl w:ilvl="0" w:tplc="E94ED986">
      <w:numFmt w:val="bullet"/>
      <w:lvlText w:val="•"/>
      <w:lvlJc w:val="left"/>
      <w:pPr>
        <w:ind w:left="847" w:hanging="77"/>
      </w:pPr>
      <w:rPr>
        <w:rFonts w:ascii="Arial" w:eastAsia="Arial" w:hAnsi="Arial" w:cs="Arial" w:hint="default"/>
        <w:w w:val="96"/>
        <w:sz w:val="16"/>
        <w:szCs w:val="16"/>
        <w:lang w:val="en-US" w:eastAsia="en-US" w:bidi="en-US"/>
      </w:rPr>
    </w:lvl>
    <w:lvl w:ilvl="1" w:tplc="6126876E">
      <w:numFmt w:val="bullet"/>
      <w:lvlText w:val="•"/>
      <w:lvlJc w:val="left"/>
      <w:pPr>
        <w:ind w:left="1282" w:hanging="77"/>
      </w:pPr>
      <w:rPr>
        <w:rFonts w:hint="default"/>
        <w:lang w:val="en-US" w:eastAsia="en-US" w:bidi="en-US"/>
      </w:rPr>
    </w:lvl>
    <w:lvl w:ilvl="2" w:tplc="0950BAF2">
      <w:numFmt w:val="bullet"/>
      <w:lvlText w:val="•"/>
      <w:lvlJc w:val="left"/>
      <w:pPr>
        <w:ind w:left="1725" w:hanging="77"/>
      </w:pPr>
      <w:rPr>
        <w:rFonts w:hint="default"/>
        <w:lang w:val="en-US" w:eastAsia="en-US" w:bidi="en-US"/>
      </w:rPr>
    </w:lvl>
    <w:lvl w:ilvl="3" w:tplc="80B669E6">
      <w:numFmt w:val="bullet"/>
      <w:lvlText w:val="•"/>
      <w:lvlJc w:val="left"/>
      <w:pPr>
        <w:ind w:left="2168" w:hanging="77"/>
      </w:pPr>
      <w:rPr>
        <w:rFonts w:hint="default"/>
        <w:lang w:val="en-US" w:eastAsia="en-US" w:bidi="en-US"/>
      </w:rPr>
    </w:lvl>
    <w:lvl w:ilvl="4" w:tplc="12361F70">
      <w:numFmt w:val="bullet"/>
      <w:lvlText w:val="•"/>
      <w:lvlJc w:val="left"/>
      <w:pPr>
        <w:ind w:left="2611" w:hanging="77"/>
      </w:pPr>
      <w:rPr>
        <w:rFonts w:hint="default"/>
        <w:lang w:val="en-US" w:eastAsia="en-US" w:bidi="en-US"/>
      </w:rPr>
    </w:lvl>
    <w:lvl w:ilvl="5" w:tplc="73DAD64A">
      <w:numFmt w:val="bullet"/>
      <w:lvlText w:val="•"/>
      <w:lvlJc w:val="left"/>
      <w:pPr>
        <w:ind w:left="3054" w:hanging="77"/>
      </w:pPr>
      <w:rPr>
        <w:rFonts w:hint="default"/>
        <w:lang w:val="en-US" w:eastAsia="en-US" w:bidi="en-US"/>
      </w:rPr>
    </w:lvl>
    <w:lvl w:ilvl="6" w:tplc="932A3DE4">
      <w:numFmt w:val="bullet"/>
      <w:lvlText w:val="•"/>
      <w:lvlJc w:val="left"/>
      <w:pPr>
        <w:ind w:left="3497" w:hanging="77"/>
      </w:pPr>
      <w:rPr>
        <w:rFonts w:hint="default"/>
        <w:lang w:val="en-US" w:eastAsia="en-US" w:bidi="en-US"/>
      </w:rPr>
    </w:lvl>
    <w:lvl w:ilvl="7" w:tplc="D5DE5EC4">
      <w:numFmt w:val="bullet"/>
      <w:lvlText w:val="•"/>
      <w:lvlJc w:val="left"/>
      <w:pPr>
        <w:ind w:left="3940" w:hanging="77"/>
      </w:pPr>
      <w:rPr>
        <w:rFonts w:hint="default"/>
        <w:lang w:val="en-US" w:eastAsia="en-US" w:bidi="en-US"/>
      </w:rPr>
    </w:lvl>
    <w:lvl w:ilvl="8" w:tplc="EA9034A2">
      <w:numFmt w:val="bullet"/>
      <w:lvlText w:val="•"/>
      <w:lvlJc w:val="left"/>
      <w:pPr>
        <w:ind w:left="4383" w:hanging="77"/>
      </w:pPr>
      <w:rPr>
        <w:rFonts w:hint="default"/>
        <w:lang w:val="en-US" w:eastAsia="en-US" w:bidi="en-US"/>
      </w:rPr>
    </w:lvl>
  </w:abstractNum>
  <w:abstractNum w:abstractNumId="1" w15:restartNumberingAfterBreak="0">
    <w:nsid w:val="55270843"/>
    <w:multiLevelType w:val="hybridMultilevel"/>
    <w:tmpl w:val="4AE81396"/>
    <w:lvl w:ilvl="0" w:tplc="E3862CF0">
      <w:numFmt w:val="bullet"/>
      <w:lvlText w:val=""/>
      <w:lvlJc w:val="left"/>
      <w:pPr>
        <w:ind w:left="1159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631EE09A">
      <w:numFmt w:val="bullet"/>
      <w:lvlText w:val=""/>
      <w:lvlJc w:val="left"/>
      <w:pPr>
        <w:ind w:left="1879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2" w:tplc="25BA9FEA">
      <w:numFmt w:val="bullet"/>
      <w:lvlText w:val="•"/>
      <w:lvlJc w:val="left"/>
      <w:pPr>
        <w:ind w:left="2623" w:hanging="360"/>
      </w:pPr>
      <w:rPr>
        <w:rFonts w:hint="default"/>
        <w:lang w:val="en-US" w:eastAsia="en-US" w:bidi="en-US"/>
      </w:rPr>
    </w:lvl>
    <w:lvl w:ilvl="3" w:tplc="820A60D0">
      <w:numFmt w:val="bullet"/>
      <w:lvlText w:val="•"/>
      <w:lvlJc w:val="left"/>
      <w:pPr>
        <w:ind w:left="3367" w:hanging="360"/>
      </w:pPr>
      <w:rPr>
        <w:rFonts w:hint="default"/>
        <w:lang w:val="en-US" w:eastAsia="en-US" w:bidi="en-US"/>
      </w:rPr>
    </w:lvl>
    <w:lvl w:ilvl="4" w:tplc="9CF29954">
      <w:numFmt w:val="bullet"/>
      <w:lvlText w:val="•"/>
      <w:lvlJc w:val="left"/>
      <w:pPr>
        <w:ind w:left="4111" w:hanging="360"/>
      </w:pPr>
      <w:rPr>
        <w:rFonts w:hint="default"/>
        <w:lang w:val="en-US" w:eastAsia="en-US" w:bidi="en-US"/>
      </w:rPr>
    </w:lvl>
    <w:lvl w:ilvl="5" w:tplc="B71E696C">
      <w:numFmt w:val="bullet"/>
      <w:lvlText w:val="•"/>
      <w:lvlJc w:val="left"/>
      <w:pPr>
        <w:ind w:left="4854" w:hanging="360"/>
      </w:pPr>
      <w:rPr>
        <w:rFonts w:hint="default"/>
        <w:lang w:val="en-US" w:eastAsia="en-US" w:bidi="en-US"/>
      </w:rPr>
    </w:lvl>
    <w:lvl w:ilvl="6" w:tplc="F5FC775A">
      <w:numFmt w:val="bullet"/>
      <w:lvlText w:val="•"/>
      <w:lvlJc w:val="left"/>
      <w:pPr>
        <w:ind w:left="5598" w:hanging="360"/>
      </w:pPr>
      <w:rPr>
        <w:rFonts w:hint="default"/>
        <w:lang w:val="en-US" w:eastAsia="en-US" w:bidi="en-US"/>
      </w:rPr>
    </w:lvl>
    <w:lvl w:ilvl="7" w:tplc="5C80200C">
      <w:numFmt w:val="bullet"/>
      <w:lvlText w:val="•"/>
      <w:lvlJc w:val="left"/>
      <w:pPr>
        <w:ind w:left="6342" w:hanging="360"/>
      </w:pPr>
      <w:rPr>
        <w:rFonts w:hint="default"/>
        <w:lang w:val="en-US" w:eastAsia="en-US" w:bidi="en-US"/>
      </w:rPr>
    </w:lvl>
    <w:lvl w:ilvl="8" w:tplc="B37E6864">
      <w:numFmt w:val="bullet"/>
      <w:lvlText w:val="•"/>
      <w:lvlJc w:val="left"/>
      <w:pPr>
        <w:ind w:left="7085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6FA27685"/>
    <w:multiLevelType w:val="hybridMultilevel"/>
    <w:tmpl w:val="1AF81F2E"/>
    <w:lvl w:ilvl="0" w:tplc="B3A8A1AA">
      <w:numFmt w:val="bullet"/>
      <w:lvlText w:val=""/>
      <w:lvlJc w:val="left"/>
      <w:pPr>
        <w:ind w:left="1159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668EC0A2">
      <w:numFmt w:val="bullet"/>
      <w:lvlText w:val="•"/>
      <w:lvlJc w:val="left"/>
      <w:pPr>
        <w:ind w:left="1901" w:hanging="360"/>
      </w:pPr>
      <w:rPr>
        <w:rFonts w:hint="default"/>
        <w:lang w:val="en-US" w:eastAsia="en-US" w:bidi="en-US"/>
      </w:rPr>
    </w:lvl>
    <w:lvl w:ilvl="2" w:tplc="A252945E">
      <w:numFmt w:val="bullet"/>
      <w:lvlText w:val="•"/>
      <w:lvlJc w:val="left"/>
      <w:pPr>
        <w:ind w:left="2642" w:hanging="360"/>
      </w:pPr>
      <w:rPr>
        <w:rFonts w:hint="default"/>
        <w:lang w:val="en-US" w:eastAsia="en-US" w:bidi="en-US"/>
      </w:rPr>
    </w:lvl>
    <w:lvl w:ilvl="3" w:tplc="40D223BA">
      <w:numFmt w:val="bullet"/>
      <w:lvlText w:val="•"/>
      <w:lvlJc w:val="left"/>
      <w:pPr>
        <w:ind w:left="3383" w:hanging="360"/>
      </w:pPr>
      <w:rPr>
        <w:rFonts w:hint="default"/>
        <w:lang w:val="en-US" w:eastAsia="en-US" w:bidi="en-US"/>
      </w:rPr>
    </w:lvl>
    <w:lvl w:ilvl="4" w:tplc="08227BE4">
      <w:numFmt w:val="bullet"/>
      <w:lvlText w:val="•"/>
      <w:lvlJc w:val="left"/>
      <w:pPr>
        <w:ind w:left="4125" w:hanging="360"/>
      </w:pPr>
      <w:rPr>
        <w:rFonts w:hint="default"/>
        <w:lang w:val="en-US" w:eastAsia="en-US" w:bidi="en-US"/>
      </w:rPr>
    </w:lvl>
    <w:lvl w:ilvl="5" w:tplc="6644B032">
      <w:numFmt w:val="bullet"/>
      <w:lvlText w:val="•"/>
      <w:lvlJc w:val="left"/>
      <w:pPr>
        <w:ind w:left="4866" w:hanging="360"/>
      </w:pPr>
      <w:rPr>
        <w:rFonts w:hint="default"/>
        <w:lang w:val="en-US" w:eastAsia="en-US" w:bidi="en-US"/>
      </w:rPr>
    </w:lvl>
    <w:lvl w:ilvl="6" w:tplc="24F636EA">
      <w:numFmt w:val="bullet"/>
      <w:lvlText w:val="•"/>
      <w:lvlJc w:val="left"/>
      <w:pPr>
        <w:ind w:left="5607" w:hanging="360"/>
      </w:pPr>
      <w:rPr>
        <w:rFonts w:hint="default"/>
        <w:lang w:val="en-US" w:eastAsia="en-US" w:bidi="en-US"/>
      </w:rPr>
    </w:lvl>
    <w:lvl w:ilvl="7" w:tplc="37286734">
      <w:numFmt w:val="bullet"/>
      <w:lvlText w:val="•"/>
      <w:lvlJc w:val="left"/>
      <w:pPr>
        <w:ind w:left="6349" w:hanging="360"/>
      </w:pPr>
      <w:rPr>
        <w:rFonts w:hint="default"/>
        <w:lang w:val="en-US" w:eastAsia="en-US" w:bidi="en-US"/>
      </w:rPr>
    </w:lvl>
    <w:lvl w:ilvl="8" w:tplc="AC0A8B48">
      <w:numFmt w:val="bullet"/>
      <w:lvlText w:val="•"/>
      <w:lvlJc w:val="left"/>
      <w:pPr>
        <w:ind w:left="7090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791600D8"/>
    <w:multiLevelType w:val="hybridMultilevel"/>
    <w:tmpl w:val="362CC27C"/>
    <w:lvl w:ilvl="0" w:tplc="C6E83B5C">
      <w:numFmt w:val="bullet"/>
      <w:lvlText w:val=""/>
      <w:lvlJc w:val="left"/>
      <w:pPr>
        <w:ind w:left="1159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81E81158">
      <w:numFmt w:val="bullet"/>
      <w:lvlText w:val="•"/>
      <w:lvlJc w:val="left"/>
      <w:pPr>
        <w:ind w:left="1901" w:hanging="360"/>
      </w:pPr>
      <w:rPr>
        <w:rFonts w:hint="default"/>
        <w:lang w:val="en-US" w:eastAsia="en-US" w:bidi="en-US"/>
      </w:rPr>
    </w:lvl>
    <w:lvl w:ilvl="2" w:tplc="C2363C2E">
      <w:numFmt w:val="bullet"/>
      <w:lvlText w:val="•"/>
      <w:lvlJc w:val="left"/>
      <w:pPr>
        <w:ind w:left="2642" w:hanging="360"/>
      </w:pPr>
      <w:rPr>
        <w:rFonts w:hint="default"/>
        <w:lang w:val="en-US" w:eastAsia="en-US" w:bidi="en-US"/>
      </w:rPr>
    </w:lvl>
    <w:lvl w:ilvl="3" w:tplc="13DC6684">
      <w:numFmt w:val="bullet"/>
      <w:lvlText w:val="•"/>
      <w:lvlJc w:val="left"/>
      <w:pPr>
        <w:ind w:left="3383" w:hanging="360"/>
      </w:pPr>
      <w:rPr>
        <w:rFonts w:hint="default"/>
        <w:lang w:val="en-US" w:eastAsia="en-US" w:bidi="en-US"/>
      </w:rPr>
    </w:lvl>
    <w:lvl w:ilvl="4" w:tplc="41086136">
      <w:numFmt w:val="bullet"/>
      <w:lvlText w:val="•"/>
      <w:lvlJc w:val="left"/>
      <w:pPr>
        <w:ind w:left="4125" w:hanging="360"/>
      </w:pPr>
      <w:rPr>
        <w:rFonts w:hint="default"/>
        <w:lang w:val="en-US" w:eastAsia="en-US" w:bidi="en-US"/>
      </w:rPr>
    </w:lvl>
    <w:lvl w:ilvl="5" w:tplc="F146ACCE">
      <w:numFmt w:val="bullet"/>
      <w:lvlText w:val="•"/>
      <w:lvlJc w:val="left"/>
      <w:pPr>
        <w:ind w:left="4866" w:hanging="360"/>
      </w:pPr>
      <w:rPr>
        <w:rFonts w:hint="default"/>
        <w:lang w:val="en-US" w:eastAsia="en-US" w:bidi="en-US"/>
      </w:rPr>
    </w:lvl>
    <w:lvl w:ilvl="6" w:tplc="06D20418">
      <w:numFmt w:val="bullet"/>
      <w:lvlText w:val="•"/>
      <w:lvlJc w:val="left"/>
      <w:pPr>
        <w:ind w:left="5607" w:hanging="360"/>
      </w:pPr>
      <w:rPr>
        <w:rFonts w:hint="default"/>
        <w:lang w:val="en-US" w:eastAsia="en-US" w:bidi="en-US"/>
      </w:rPr>
    </w:lvl>
    <w:lvl w:ilvl="7" w:tplc="505AE36A">
      <w:numFmt w:val="bullet"/>
      <w:lvlText w:val="•"/>
      <w:lvlJc w:val="left"/>
      <w:pPr>
        <w:ind w:left="6349" w:hanging="360"/>
      </w:pPr>
      <w:rPr>
        <w:rFonts w:hint="default"/>
        <w:lang w:val="en-US" w:eastAsia="en-US" w:bidi="en-US"/>
      </w:rPr>
    </w:lvl>
    <w:lvl w:ilvl="8" w:tplc="EC10A222">
      <w:numFmt w:val="bullet"/>
      <w:lvlText w:val="•"/>
      <w:lvlJc w:val="left"/>
      <w:pPr>
        <w:ind w:left="7090" w:hanging="360"/>
      </w:pPr>
      <w:rPr>
        <w:rFonts w:hint="default"/>
        <w:lang w:val="en-US" w:eastAsia="en-US" w:bidi="en-US"/>
      </w:rPr>
    </w:lvl>
  </w:abstractNum>
  <w:num w:numId="1" w16cid:durableId="1355886639">
    <w:abstractNumId w:val="0"/>
  </w:num>
  <w:num w:numId="2" w16cid:durableId="1414399801">
    <w:abstractNumId w:val="2"/>
  </w:num>
  <w:num w:numId="3" w16cid:durableId="543102025">
    <w:abstractNumId w:val="1"/>
  </w:num>
  <w:num w:numId="4" w16cid:durableId="956360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648E"/>
    <w:rsid w:val="001B648E"/>
    <w:rsid w:val="005B0653"/>
    <w:rsid w:val="00CB6246"/>
    <w:rsid w:val="00F53609"/>
    <w:rsid w:val="00F7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90A67"/>
  <w15:docId w15:val="{4AD551FB-D67F-4907-A70B-90EF1AE01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spacing w:before="90"/>
      <w:ind w:left="45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847" w:hanging="77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52" w:lineRule="exact"/>
      <w:ind w:left="847" w:hanging="77"/>
    </w:pPr>
  </w:style>
  <w:style w:type="paragraph" w:customStyle="1" w:styleId="TableParagraph">
    <w:name w:val="Table Paragraph"/>
    <w:basedOn w:val="Normal"/>
    <w:uiPriority w:val="1"/>
    <w:qFormat/>
    <w:pPr>
      <w:ind w:left="1159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566</Words>
  <Characters>3160</Characters>
  <Application>Microsoft Office Word</Application>
  <DocSecurity>0</DocSecurity>
  <Lines>71</Lines>
  <Paragraphs>38</Paragraphs>
  <ScaleCrop>false</ScaleCrop>
  <Company>HP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Dodge</dc:creator>
  <cp:lastModifiedBy>Jenny Dodge</cp:lastModifiedBy>
  <cp:revision>3</cp:revision>
  <dcterms:created xsi:type="dcterms:W3CDTF">2024-05-14T16:50:00Z</dcterms:created>
  <dcterms:modified xsi:type="dcterms:W3CDTF">2026-01-06T17:04:00Z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2022-01-17T00:00:00Z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2024-05-14T00:00:00Z</vt:filetime>
  </property>
</Properties>
</file>